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3734" w14:textId="77777777" w:rsidR="000331CB" w:rsidRPr="00B7108B" w:rsidRDefault="00604D3C" w:rsidP="00B7108B">
      <w:pPr>
        <w:jc w:val="center"/>
        <w:rPr>
          <w:rFonts w:asciiTheme="minorHAnsi" w:hAnsiTheme="minorHAnsi"/>
          <w:b/>
          <w:sz w:val="28"/>
          <w:u w:val="single"/>
        </w:rPr>
      </w:pPr>
      <w:r w:rsidRPr="00B7108B">
        <w:rPr>
          <w:rFonts w:asciiTheme="minorHAnsi" w:hAnsiTheme="minorHAnsi"/>
          <w:b/>
          <w:sz w:val="28"/>
          <w:u w:val="single"/>
        </w:rPr>
        <w:t>Liste des documents à inclure dans les dossiers des membres du personnel</w:t>
      </w:r>
    </w:p>
    <w:p w14:paraId="689FA114" w14:textId="77777777" w:rsidR="00CD643A" w:rsidRDefault="00CD643A" w:rsidP="00CD643A"/>
    <w:p w14:paraId="4EF35847" w14:textId="77777777" w:rsidR="00CD643A" w:rsidRPr="00B7108B" w:rsidRDefault="00604D3C" w:rsidP="00CD643A">
      <w:pPr>
        <w:rPr>
          <w:rFonts w:asciiTheme="minorHAnsi" w:hAnsiTheme="minorHAnsi"/>
        </w:rPr>
      </w:pPr>
      <w:r w:rsidRPr="00B7108B">
        <w:rPr>
          <w:rFonts w:asciiTheme="minorHAnsi" w:hAnsiTheme="minorHAnsi"/>
        </w:rPr>
        <w:t>À l’aide de cette liste, vérifiez si vous avez bien tous les documents requis dans le dossier de chacun des membres du personnel de GENA.</w:t>
      </w:r>
    </w:p>
    <w:p w14:paraId="688E77BA" w14:textId="77777777" w:rsidR="00604D3C" w:rsidRPr="00B7108B" w:rsidRDefault="00604D3C" w:rsidP="00CD643A">
      <w:pPr>
        <w:rPr>
          <w:rFonts w:asciiTheme="minorHAnsi" w:hAnsiTheme="minorHAnsi"/>
        </w:rPr>
      </w:pPr>
    </w:p>
    <w:p w14:paraId="3C9415E7" w14:textId="77777777" w:rsidR="00604D3C" w:rsidRPr="00B7108B" w:rsidRDefault="00341650" w:rsidP="00CD643A">
      <w:pPr>
        <w:rPr>
          <w:rFonts w:asciiTheme="minorHAnsi" w:hAnsiTheme="minorHAnsi"/>
        </w:rPr>
      </w:pPr>
      <w:r w:rsidRPr="00B7108B">
        <w:rPr>
          <w:rFonts w:asciiTheme="minorHAnsi" w:hAnsiTheme="minorHAnsi"/>
        </w:rPr>
        <w:t>L</w:t>
      </w:r>
      <w:r w:rsidR="00604D3C" w:rsidRPr="00B7108B">
        <w:rPr>
          <w:rFonts w:asciiTheme="minorHAnsi" w:hAnsiTheme="minorHAnsi"/>
        </w:rPr>
        <w:t>’organisme d’aide aux immigrants (OAI) doit avoir les documents suivants dans le dossier</w:t>
      </w:r>
      <w:r w:rsidRPr="00B7108B">
        <w:rPr>
          <w:rFonts w:asciiTheme="minorHAnsi" w:hAnsiTheme="minorHAnsi"/>
        </w:rPr>
        <w:t xml:space="preserve"> de chaque membre du personnel et de chaque bénévole qui travaille directement avec les enfants</w:t>
      </w:r>
      <w:r w:rsidR="00604D3C" w:rsidRPr="00B7108B">
        <w:rPr>
          <w:rFonts w:asciiTheme="minorHAnsi" w:hAnsiTheme="minorHAnsi"/>
        </w:rPr>
        <w:t> :</w:t>
      </w:r>
    </w:p>
    <w:p w14:paraId="18191803" w14:textId="77777777" w:rsidR="00604D3C" w:rsidRPr="00B7108B" w:rsidRDefault="00604D3C" w:rsidP="00CD643A">
      <w:pPr>
        <w:rPr>
          <w:rFonts w:asciiTheme="minorHAnsi" w:hAnsiTheme="minorHAnsi"/>
        </w:rPr>
      </w:pPr>
    </w:p>
    <w:tbl>
      <w:tblPr>
        <w:tblStyle w:val="TableGrid"/>
        <w:tblW w:w="0" w:type="auto"/>
        <w:tblLook w:val="04A0" w:firstRow="1" w:lastRow="0" w:firstColumn="1" w:lastColumn="0" w:noHBand="0" w:noVBand="1"/>
      </w:tblPr>
      <w:tblGrid>
        <w:gridCol w:w="828"/>
        <w:gridCol w:w="8748"/>
      </w:tblGrid>
      <w:tr w:rsidR="004322DD" w:rsidRPr="00B7108B" w14:paraId="4CBF2964" w14:textId="77777777">
        <w:tc>
          <w:tcPr>
            <w:tcW w:w="828" w:type="dxa"/>
          </w:tcPr>
          <w:p w14:paraId="15BADD72" w14:textId="77777777" w:rsidR="004322DD" w:rsidRPr="00B7108B" w:rsidRDefault="004322DD" w:rsidP="00CD643A">
            <w:pPr>
              <w:rPr>
                <w:rFonts w:asciiTheme="minorHAnsi" w:hAnsiTheme="minorHAnsi"/>
              </w:rPr>
            </w:pPr>
          </w:p>
        </w:tc>
        <w:tc>
          <w:tcPr>
            <w:tcW w:w="8748" w:type="dxa"/>
          </w:tcPr>
          <w:p w14:paraId="3CCE144A" w14:textId="77777777" w:rsidR="004322DD" w:rsidRPr="00B7108B" w:rsidRDefault="004322DD" w:rsidP="00CD643A">
            <w:pPr>
              <w:rPr>
                <w:rFonts w:asciiTheme="minorHAnsi" w:hAnsiTheme="minorHAnsi"/>
              </w:rPr>
            </w:pPr>
            <w:r w:rsidRPr="00B7108B">
              <w:rPr>
                <w:rFonts w:asciiTheme="minorHAnsi" w:hAnsiTheme="minorHAnsi"/>
                <w:b/>
              </w:rPr>
              <w:t>Évaluation de l’état de santé</w:t>
            </w:r>
          </w:p>
          <w:p w14:paraId="48ED255C" w14:textId="77777777" w:rsidR="004322DD" w:rsidRPr="00B7108B" w:rsidRDefault="004322DD" w:rsidP="00341650">
            <w:pPr>
              <w:rPr>
                <w:rFonts w:asciiTheme="minorHAnsi" w:hAnsiTheme="minorHAnsi"/>
              </w:rPr>
            </w:pPr>
            <w:r w:rsidRPr="00B7108B">
              <w:rPr>
                <w:rFonts w:asciiTheme="minorHAnsi" w:hAnsiTheme="minorHAnsi"/>
              </w:rPr>
              <w:t>Un dossier d’évaluation de la santé qui renferme une preuve que la personne se conforme aux programmes provinciaux/territoriaux de vaccination et de lutte contre la tuberculose; ce dossier doit être signé par un médecin.</w:t>
            </w:r>
          </w:p>
        </w:tc>
      </w:tr>
      <w:tr w:rsidR="004322DD" w:rsidRPr="00B7108B" w14:paraId="68880C74" w14:textId="77777777">
        <w:tc>
          <w:tcPr>
            <w:tcW w:w="828" w:type="dxa"/>
          </w:tcPr>
          <w:p w14:paraId="5CA3BB8A" w14:textId="77777777" w:rsidR="004322DD" w:rsidRPr="00B7108B" w:rsidRDefault="004322DD" w:rsidP="00CD643A">
            <w:pPr>
              <w:rPr>
                <w:rFonts w:asciiTheme="minorHAnsi" w:hAnsiTheme="minorHAnsi"/>
              </w:rPr>
            </w:pPr>
          </w:p>
        </w:tc>
        <w:tc>
          <w:tcPr>
            <w:tcW w:w="8748" w:type="dxa"/>
          </w:tcPr>
          <w:p w14:paraId="105E91A6" w14:textId="77777777" w:rsidR="004322DD" w:rsidRPr="00B7108B" w:rsidRDefault="004322DD" w:rsidP="00CD643A">
            <w:pPr>
              <w:rPr>
                <w:rFonts w:asciiTheme="minorHAnsi" w:hAnsiTheme="minorHAnsi"/>
              </w:rPr>
            </w:pPr>
            <w:r w:rsidRPr="00B7108B">
              <w:rPr>
                <w:rFonts w:asciiTheme="minorHAnsi" w:hAnsiTheme="minorHAnsi"/>
                <w:b/>
              </w:rPr>
              <w:t>Vérification des antécédents</w:t>
            </w:r>
          </w:p>
          <w:p w14:paraId="17065217" w14:textId="77777777" w:rsidR="004322DD" w:rsidRPr="00B7108B" w:rsidRDefault="004322DD" w:rsidP="00CD643A">
            <w:pPr>
              <w:rPr>
                <w:rFonts w:asciiTheme="minorHAnsi" w:hAnsiTheme="minorHAnsi"/>
              </w:rPr>
            </w:pPr>
            <w:r w:rsidRPr="00B7108B">
              <w:rPr>
                <w:rFonts w:asciiTheme="minorHAnsi" w:hAnsiTheme="minorHAnsi"/>
              </w:rPr>
              <w:t>Vérification du casier judiciaire pour les personnes travaillant avec des personnes vulnérables âgées de trois ans ou moins, et une vérification du registre de maltraitance des enfants, lorsqu’un tel registre existe.</w:t>
            </w:r>
          </w:p>
        </w:tc>
      </w:tr>
      <w:tr w:rsidR="004322DD" w:rsidRPr="00B7108B" w14:paraId="69EF2D8C" w14:textId="77777777">
        <w:tc>
          <w:tcPr>
            <w:tcW w:w="828" w:type="dxa"/>
          </w:tcPr>
          <w:p w14:paraId="46529EA6" w14:textId="77777777" w:rsidR="004322DD" w:rsidRPr="00B7108B" w:rsidRDefault="004322DD" w:rsidP="00CD643A">
            <w:pPr>
              <w:rPr>
                <w:rFonts w:asciiTheme="minorHAnsi" w:hAnsiTheme="minorHAnsi"/>
              </w:rPr>
            </w:pPr>
          </w:p>
        </w:tc>
        <w:tc>
          <w:tcPr>
            <w:tcW w:w="8748" w:type="dxa"/>
          </w:tcPr>
          <w:p w14:paraId="6A9D1E58" w14:textId="77777777" w:rsidR="004322DD" w:rsidRPr="00B7108B" w:rsidRDefault="004322DD" w:rsidP="00CD643A">
            <w:pPr>
              <w:rPr>
                <w:rFonts w:asciiTheme="minorHAnsi" w:hAnsiTheme="minorHAnsi"/>
              </w:rPr>
            </w:pPr>
            <w:r w:rsidRPr="00B7108B">
              <w:rPr>
                <w:rFonts w:asciiTheme="minorHAnsi" w:hAnsiTheme="minorHAnsi"/>
                <w:b/>
              </w:rPr>
              <w:t>Orientation</w:t>
            </w:r>
          </w:p>
          <w:p w14:paraId="28A20038" w14:textId="77777777" w:rsidR="004322DD" w:rsidRPr="00B7108B" w:rsidRDefault="004322DD" w:rsidP="00CD643A">
            <w:pPr>
              <w:rPr>
                <w:rFonts w:asciiTheme="minorHAnsi" w:hAnsiTheme="minorHAnsi"/>
              </w:rPr>
            </w:pPr>
            <w:r w:rsidRPr="00B7108B">
              <w:rPr>
                <w:rFonts w:asciiTheme="minorHAnsi" w:hAnsiTheme="minorHAnsi"/>
              </w:rPr>
              <w:t>Un dossier indiquant que les membres du personnel de GENA et les personnes responsables du programme de GENA ont reçu la formation nécessaire</w:t>
            </w:r>
            <w:r w:rsidR="00BF2FB0">
              <w:rPr>
                <w:rFonts w:asciiTheme="minorHAnsi" w:hAnsiTheme="minorHAnsi"/>
              </w:rPr>
              <w:t>.</w:t>
            </w:r>
            <w:bookmarkStart w:id="0" w:name="_GoBack"/>
            <w:bookmarkEnd w:id="0"/>
          </w:p>
        </w:tc>
      </w:tr>
      <w:tr w:rsidR="004322DD" w:rsidRPr="00B7108B" w14:paraId="64903826" w14:textId="77777777">
        <w:tc>
          <w:tcPr>
            <w:tcW w:w="828" w:type="dxa"/>
          </w:tcPr>
          <w:p w14:paraId="17B33F76" w14:textId="77777777" w:rsidR="004322DD" w:rsidRPr="00B7108B" w:rsidRDefault="004322DD" w:rsidP="00CD643A">
            <w:pPr>
              <w:rPr>
                <w:rFonts w:asciiTheme="minorHAnsi" w:hAnsiTheme="minorHAnsi"/>
              </w:rPr>
            </w:pPr>
          </w:p>
        </w:tc>
        <w:tc>
          <w:tcPr>
            <w:tcW w:w="8748" w:type="dxa"/>
          </w:tcPr>
          <w:p w14:paraId="52963F0C" w14:textId="77777777" w:rsidR="004322DD" w:rsidRPr="00B7108B" w:rsidRDefault="004322DD" w:rsidP="00CD643A">
            <w:pPr>
              <w:rPr>
                <w:rFonts w:asciiTheme="minorHAnsi" w:hAnsiTheme="minorHAnsi"/>
              </w:rPr>
            </w:pPr>
            <w:r w:rsidRPr="00B7108B">
              <w:rPr>
                <w:rFonts w:asciiTheme="minorHAnsi" w:hAnsiTheme="minorHAnsi"/>
                <w:b/>
              </w:rPr>
              <w:t>Formation et expérience</w:t>
            </w:r>
          </w:p>
          <w:p w14:paraId="68FD9D80" w14:textId="77777777" w:rsidR="004322DD" w:rsidRPr="00B7108B" w:rsidRDefault="004322DD" w:rsidP="00CD643A">
            <w:pPr>
              <w:rPr>
                <w:rFonts w:asciiTheme="minorHAnsi" w:hAnsiTheme="minorHAnsi"/>
              </w:rPr>
            </w:pPr>
            <w:r w:rsidRPr="00B7108B">
              <w:rPr>
                <w:rFonts w:asciiTheme="minorHAnsi" w:hAnsiTheme="minorHAnsi"/>
              </w:rPr>
              <w:t>Une preuve des études terminées et de l’expérience acquise est exigée pour la personne désignée responsable, le membre du personnel de GENA de niveau 1 et le membre du personnel de GENA de niveau 2.</w:t>
            </w:r>
          </w:p>
        </w:tc>
      </w:tr>
      <w:tr w:rsidR="004322DD" w:rsidRPr="00B7108B" w14:paraId="18C04104" w14:textId="77777777">
        <w:tc>
          <w:tcPr>
            <w:tcW w:w="828" w:type="dxa"/>
          </w:tcPr>
          <w:p w14:paraId="0BC7054A" w14:textId="77777777" w:rsidR="004322DD" w:rsidRPr="00B7108B" w:rsidRDefault="004322DD" w:rsidP="00CD643A">
            <w:pPr>
              <w:rPr>
                <w:rFonts w:asciiTheme="minorHAnsi" w:hAnsiTheme="minorHAnsi"/>
              </w:rPr>
            </w:pPr>
          </w:p>
        </w:tc>
        <w:tc>
          <w:tcPr>
            <w:tcW w:w="8748" w:type="dxa"/>
          </w:tcPr>
          <w:p w14:paraId="6D22A88B" w14:textId="77777777" w:rsidR="004322DD" w:rsidRPr="00B7108B" w:rsidRDefault="004322DD" w:rsidP="00CD643A">
            <w:pPr>
              <w:rPr>
                <w:rFonts w:asciiTheme="minorHAnsi" w:hAnsiTheme="minorHAnsi"/>
              </w:rPr>
            </w:pPr>
            <w:r w:rsidRPr="00B7108B">
              <w:rPr>
                <w:rFonts w:asciiTheme="minorHAnsi" w:hAnsiTheme="minorHAnsi"/>
                <w:b/>
              </w:rPr>
              <w:t>Gestion du comportement</w:t>
            </w:r>
            <w:r w:rsidR="008A7FE7" w:rsidRPr="00B7108B">
              <w:rPr>
                <w:rFonts w:asciiTheme="minorHAnsi" w:hAnsiTheme="minorHAnsi"/>
                <w:b/>
              </w:rPr>
              <w:t xml:space="preserve"> et rapport de mauvais traitements</w:t>
            </w:r>
          </w:p>
          <w:p w14:paraId="65A8D355" w14:textId="77777777" w:rsidR="004322DD" w:rsidRPr="00B7108B" w:rsidRDefault="008A7FE7" w:rsidP="00341650">
            <w:pPr>
              <w:rPr>
                <w:rFonts w:asciiTheme="minorHAnsi" w:hAnsiTheme="minorHAnsi"/>
              </w:rPr>
            </w:pPr>
            <w:r w:rsidRPr="00B7108B">
              <w:rPr>
                <w:rFonts w:asciiTheme="minorHAnsi" w:hAnsiTheme="minorHAnsi"/>
              </w:rPr>
              <w:t>Signature du membre du personnel de GENA indiquant qu’il a reçu et revu une copie de la politique de gestion du comportement et de la politique sur le rapport de mauvais traitements, qu’il les a lues et qu’il les a comprises. Le document doit également porter la signature de la personne qui a fait la revue et doit être mis à jour tous les ans.</w:t>
            </w:r>
          </w:p>
        </w:tc>
      </w:tr>
      <w:tr w:rsidR="008A7FE7" w:rsidRPr="00B7108B" w14:paraId="24C0BE28" w14:textId="77777777">
        <w:tc>
          <w:tcPr>
            <w:tcW w:w="828" w:type="dxa"/>
          </w:tcPr>
          <w:p w14:paraId="228B07D4" w14:textId="77777777" w:rsidR="008A7FE7" w:rsidRPr="00B7108B" w:rsidRDefault="008A7FE7" w:rsidP="00CD643A">
            <w:pPr>
              <w:rPr>
                <w:rFonts w:asciiTheme="minorHAnsi" w:hAnsiTheme="minorHAnsi"/>
              </w:rPr>
            </w:pPr>
          </w:p>
        </w:tc>
        <w:tc>
          <w:tcPr>
            <w:tcW w:w="8748" w:type="dxa"/>
          </w:tcPr>
          <w:p w14:paraId="4AB80D88" w14:textId="77777777" w:rsidR="008A7FE7" w:rsidRPr="00B7108B" w:rsidRDefault="009668D1" w:rsidP="00CD643A">
            <w:pPr>
              <w:rPr>
                <w:rFonts w:asciiTheme="minorHAnsi" w:hAnsiTheme="minorHAnsi"/>
              </w:rPr>
            </w:pPr>
            <w:r w:rsidRPr="00B7108B">
              <w:rPr>
                <w:rFonts w:asciiTheme="minorHAnsi" w:hAnsiTheme="minorHAnsi"/>
                <w:b/>
              </w:rPr>
              <w:t>Perfectionnement professionnel</w:t>
            </w:r>
          </w:p>
          <w:p w14:paraId="11EBF91E" w14:textId="77777777" w:rsidR="009668D1" w:rsidRPr="00B7108B" w:rsidRDefault="009668D1" w:rsidP="00CD643A">
            <w:pPr>
              <w:rPr>
                <w:rFonts w:asciiTheme="minorHAnsi" w:hAnsiTheme="minorHAnsi"/>
              </w:rPr>
            </w:pPr>
            <w:r w:rsidRPr="00B7108B">
              <w:rPr>
                <w:rFonts w:asciiTheme="minorHAnsi" w:hAnsiTheme="minorHAnsi"/>
              </w:rPr>
              <w:t>Un dossier indiquant le nombre d’heures que le membre du personnel a consacré à son perfectionnement professionnel.</w:t>
            </w:r>
          </w:p>
        </w:tc>
      </w:tr>
      <w:tr w:rsidR="009668D1" w:rsidRPr="00B7108B" w14:paraId="1FF45440" w14:textId="77777777">
        <w:tc>
          <w:tcPr>
            <w:tcW w:w="828" w:type="dxa"/>
          </w:tcPr>
          <w:p w14:paraId="114BB83C" w14:textId="77777777" w:rsidR="009668D1" w:rsidRPr="00B7108B" w:rsidRDefault="009668D1" w:rsidP="00CD643A">
            <w:pPr>
              <w:rPr>
                <w:rFonts w:asciiTheme="minorHAnsi" w:hAnsiTheme="minorHAnsi"/>
              </w:rPr>
            </w:pPr>
          </w:p>
        </w:tc>
        <w:tc>
          <w:tcPr>
            <w:tcW w:w="8748" w:type="dxa"/>
          </w:tcPr>
          <w:p w14:paraId="20E79603" w14:textId="77777777" w:rsidR="009668D1" w:rsidRPr="00B7108B" w:rsidRDefault="009668D1" w:rsidP="00CD643A">
            <w:pPr>
              <w:rPr>
                <w:rFonts w:asciiTheme="minorHAnsi" w:hAnsiTheme="minorHAnsi"/>
              </w:rPr>
            </w:pPr>
            <w:r w:rsidRPr="00B7108B">
              <w:rPr>
                <w:rFonts w:asciiTheme="minorHAnsi" w:hAnsiTheme="minorHAnsi"/>
                <w:b/>
              </w:rPr>
              <w:t>Premiers soins</w:t>
            </w:r>
          </w:p>
          <w:p w14:paraId="6F72BE1D" w14:textId="77777777" w:rsidR="009668D1" w:rsidRPr="00B7108B" w:rsidRDefault="009668D1" w:rsidP="00341650">
            <w:pPr>
              <w:rPr>
                <w:rFonts w:asciiTheme="minorHAnsi" w:hAnsiTheme="minorHAnsi"/>
              </w:rPr>
            </w:pPr>
            <w:r w:rsidRPr="00B7108B">
              <w:rPr>
                <w:rFonts w:asciiTheme="minorHAnsi" w:hAnsiTheme="minorHAnsi"/>
              </w:rPr>
              <w:t xml:space="preserve">Pour tous les membres du personnel rémunéré de GENA, la preuve qu’ils ont reçu une formation en premiers soins, y compris en </w:t>
            </w:r>
            <w:r w:rsidR="00341650" w:rsidRPr="00B7108B">
              <w:rPr>
                <w:rFonts w:asciiTheme="minorHAnsi" w:hAnsiTheme="minorHAnsi"/>
              </w:rPr>
              <w:t xml:space="preserve">RCP et en </w:t>
            </w:r>
            <w:r w:rsidRPr="00B7108B">
              <w:rPr>
                <w:rFonts w:asciiTheme="minorHAnsi" w:hAnsiTheme="minorHAnsi"/>
              </w:rPr>
              <w:t>intervention en cas d’anaphylaxie</w:t>
            </w:r>
            <w:r w:rsidR="00341650" w:rsidRPr="00B7108B">
              <w:rPr>
                <w:rFonts w:asciiTheme="minorHAnsi" w:hAnsiTheme="minorHAnsi"/>
              </w:rPr>
              <w:t>.</w:t>
            </w:r>
          </w:p>
        </w:tc>
      </w:tr>
    </w:tbl>
    <w:p w14:paraId="7B50DC82" w14:textId="77777777" w:rsidR="00604D3C" w:rsidRPr="00B7108B" w:rsidRDefault="00604D3C" w:rsidP="00CD643A">
      <w:pPr>
        <w:rPr>
          <w:rFonts w:asciiTheme="minorHAnsi" w:hAnsiTheme="minorHAnsi"/>
        </w:rPr>
      </w:pPr>
    </w:p>
    <w:p w14:paraId="68286F72" w14:textId="77777777" w:rsidR="009668D1" w:rsidRPr="00B7108B" w:rsidRDefault="009668D1" w:rsidP="009668D1">
      <w:pPr>
        <w:tabs>
          <w:tab w:val="left" w:pos="9180"/>
        </w:tabs>
        <w:rPr>
          <w:rFonts w:asciiTheme="minorHAnsi" w:hAnsiTheme="minorHAnsi"/>
        </w:rPr>
      </w:pPr>
      <w:r w:rsidRPr="00B7108B">
        <w:rPr>
          <w:rFonts w:asciiTheme="minorHAnsi" w:hAnsiTheme="minorHAnsi"/>
        </w:rPr>
        <w:t xml:space="preserve">Nom du membre du personnel de GENA/bénévole : </w:t>
      </w:r>
      <w:r w:rsidRPr="00B7108B">
        <w:rPr>
          <w:rFonts w:asciiTheme="minorHAnsi" w:hAnsiTheme="minorHAnsi"/>
          <w:u w:val="single"/>
        </w:rPr>
        <w:tab/>
      </w:r>
    </w:p>
    <w:p w14:paraId="72484AF1" w14:textId="77777777" w:rsidR="0025476B" w:rsidRPr="00CD643A" w:rsidRDefault="0025476B" w:rsidP="00604D3C"/>
    <w:sectPr w:rsidR="0025476B" w:rsidRPr="00CD643A" w:rsidSect="00845E2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1140" w14:textId="77777777" w:rsidR="00293CB5" w:rsidRDefault="00293CB5" w:rsidP="00CD643A">
      <w:r>
        <w:separator/>
      </w:r>
    </w:p>
  </w:endnote>
  <w:endnote w:type="continuationSeparator" w:id="0">
    <w:p w14:paraId="2D3DE829" w14:textId="77777777" w:rsidR="00293CB5" w:rsidRDefault="00293CB5" w:rsidP="00CD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4ACF" w14:textId="77777777" w:rsidR="006618C2" w:rsidRPr="00683AE9" w:rsidRDefault="00B7108B" w:rsidP="0079317A">
    <w:pPr>
      <w:pStyle w:val="Footer"/>
      <w:jc w:val="right"/>
    </w:pPr>
    <w:r>
      <w:t xml:space="preserve">MAI </w:t>
    </w:r>
    <w:r w:rsidR="00CD643A">
      <w:t>201</w:t>
    </w:r>
    <w:r w:rsidR="00604D3C">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18A61" w14:textId="77777777" w:rsidR="00293CB5" w:rsidRDefault="00293CB5" w:rsidP="00CD643A">
      <w:r>
        <w:separator/>
      </w:r>
    </w:p>
  </w:footnote>
  <w:footnote w:type="continuationSeparator" w:id="0">
    <w:p w14:paraId="5E08F759" w14:textId="77777777" w:rsidR="00293CB5" w:rsidRDefault="00293CB5" w:rsidP="00CD6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170"/>
    <w:multiLevelType w:val="hybridMultilevel"/>
    <w:tmpl w:val="C08675C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09E24F73"/>
    <w:multiLevelType w:val="hybridMultilevel"/>
    <w:tmpl w:val="8B027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D517DC8"/>
    <w:multiLevelType w:val="hybridMultilevel"/>
    <w:tmpl w:val="58203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DE6392"/>
    <w:multiLevelType w:val="hybridMultilevel"/>
    <w:tmpl w:val="55DEA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A6768C"/>
    <w:multiLevelType w:val="hybridMultilevel"/>
    <w:tmpl w:val="64DE1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9D26212"/>
    <w:multiLevelType w:val="hybridMultilevel"/>
    <w:tmpl w:val="0CB02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3FA1A93"/>
    <w:multiLevelType w:val="hybridMultilevel"/>
    <w:tmpl w:val="429CD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00220CB"/>
    <w:multiLevelType w:val="hybridMultilevel"/>
    <w:tmpl w:val="6EB0D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65B1E5D"/>
    <w:multiLevelType w:val="hybridMultilevel"/>
    <w:tmpl w:val="77741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A2F0A95"/>
    <w:multiLevelType w:val="hybridMultilevel"/>
    <w:tmpl w:val="575A8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BE40F37"/>
    <w:multiLevelType w:val="hybridMultilevel"/>
    <w:tmpl w:val="DF044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F231982"/>
    <w:multiLevelType w:val="hybridMultilevel"/>
    <w:tmpl w:val="6BD2D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0613AEF"/>
    <w:multiLevelType w:val="hybridMultilevel"/>
    <w:tmpl w:val="36748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1332F7E"/>
    <w:multiLevelType w:val="hybridMultilevel"/>
    <w:tmpl w:val="61F43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88E69FE"/>
    <w:multiLevelType w:val="hybridMultilevel"/>
    <w:tmpl w:val="E8A0F11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D7F6ED3"/>
    <w:multiLevelType w:val="hybridMultilevel"/>
    <w:tmpl w:val="C1462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D8C5F70"/>
    <w:multiLevelType w:val="hybridMultilevel"/>
    <w:tmpl w:val="48984F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0F122CA"/>
    <w:multiLevelType w:val="hybridMultilevel"/>
    <w:tmpl w:val="B2027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F82BE2"/>
    <w:multiLevelType w:val="hybridMultilevel"/>
    <w:tmpl w:val="913C2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B76210C"/>
    <w:multiLevelType w:val="hybridMultilevel"/>
    <w:tmpl w:val="23140D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3"/>
  </w:num>
  <w:num w:numId="5">
    <w:abstractNumId w:val="18"/>
  </w:num>
  <w:num w:numId="6">
    <w:abstractNumId w:val="14"/>
  </w:num>
  <w:num w:numId="7">
    <w:abstractNumId w:val="5"/>
  </w:num>
  <w:num w:numId="8">
    <w:abstractNumId w:val="11"/>
  </w:num>
  <w:num w:numId="9">
    <w:abstractNumId w:val="0"/>
  </w:num>
  <w:num w:numId="10">
    <w:abstractNumId w:val="17"/>
  </w:num>
  <w:num w:numId="11">
    <w:abstractNumId w:val="1"/>
  </w:num>
  <w:num w:numId="12">
    <w:abstractNumId w:val="2"/>
  </w:num>
  <w:num w:numId="13">
    <w:abstractNumId w:val="19"/>
  </w:num>
  <w:num w:numId="14">
    <w:abstractNumId w:val="9"/>
  </w:num>
  <w:num w:numId="15">
    <w:abstractNumId w:val="6"/>
  </w:num>
  <w:num w:numId="16">
    <w:abstractNumId w:val="15"/>
  </w:num>
  <w:num w:numId="17">
    <w:abstractNumId w:val="10"/>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BB"/>
    <w:rsid w:val="000171E8"/>
    <w:rsid w:val="000331CB"/>
    <w:rsid w:val="000368A0"/>
    <w:rsid w:val="00041D37"/>
    <w:rsid w:val="0004451B"/>
    <w:rsid w:val="00044E7B"/>
    <w:rsid w:val="00052CB8"/>
    <w:rsid w:val="000601D9"/>
    <w:rsid w:val="000830DF"/>
    <w:rsid w:val="000B610E"/>
    <w:rsid w:val="000C604A"/>
    <w:rsid w:val="00130AAE"/>
    <w:rsid w:val="00151BFB"/>
    <w:rsid w:val="001A3425"/>
    <w:rsid w:val="0025476B"/>
    <w:rsid w:val="00293CB5"/>
    <w:rsid w:val="002C092D"/>
    <w:rsid w:val="002F7361"/>
    <w:rsid w:val="00325470"/>
    <w:rsid w:val="00341650"/>
    <w:rsid w:val="00344E46"/>
    <w:rsid w:val="003735BC"/>
    <w:rsid w:val="003A0BBD"/>
    <w:rsid w:val="003D1F00"/>
    <w:rsid w:val="0042244F"/>
    <w:rsid w:val="004322DD"/>
    <w:rsid w:val="00442E0F"/>
    <w:rsid w:val="004516CE"/>
    <w:rsid w:val="004800D8"/>
    <w:rsid w:val="004C0BAB"/>
    <w:rsid w:val="004D695C"/>
    <w:rsid w:val="00551128"/>
    <w:rsid w:val="005636ED"/>
    <w:rsid w:val="0058509E"/>
    <w:rsid w:val="005A5527"/>
    <w:rsid w:val="00604D3C"/>
    <w:rsid w:val="00613D28"/>
    <w:rsid w:val="00633CE0"/>
    <w:rsid w:val="006618C2"/>
    <w:rsid w:val="00663E55"/>
    <w:rsid w:val="006648A2"/>
    <w:rsid w:val="00665898"/>
    <w:rsid w:val="00681E3B"/>
    <w:rsid w:val="00683AE9"/>
    <w:rsid w:val="006B1168"/>
    <w:rsid w:val="006F261C"/>
    <w:rsid w:val="006F4028"/>
    <w:rsid w:val="007001D9"/>
    <w:rsid w:val="00702149"/>
    <w:rsid w:val="00713962"/>
    <w:rsid w:val="0079317A"/>
    <w:rsid w:val="007A48A8"/>
    <w:rsid w:val="007A5D48"/>
    <w:rsid w:val="007F022A"/>
    <w:rsid w:val="007F7226"/>
    <w:rsid w:val="00845E2F"/>
    <w:rsid w:val="008600C4"/>
    <w:rsid w:val="00895DC5"/>
    <w:rsid w:val="008A7FE7"/>
    <w:rsid w:val="008D4221"/>
    <w:rsid w:val="00913DA5"/>
    <w:rsid w:val="00945373"/>
    <w:rsid w:val="00957CE9"/>
    <w:rsid w:val="009668D1"/>
    <w:rsid w:val="00985B1B"/>
    <w:rsid w:val="009D68C8"/>
    <w:rsid w:val="009E625C"/>
    <w:rsid w:val="00A01934"/>
    <w:rsid w:val="00A063EC"/>
    <w:rsid w:val="00A42F97"/>
    <w:rsid w:val="00A54EB1"/>
    <w:rsid w:val="00A56259"/>
    <w:rsid w:val="00A67F51"/>
    <w:rsid w:val="00A806C9"/>
    <w:rsid w:val="00A935C7"/>
    <w:rsid w:val="00AA599C"/>
    <w:rsid w:val="00AD4DD7"/>
    <w:rsid w:val="00B2115A"/>
    <w:rsid w:val="00B37BEA"/>
    <w:rsid w:val="00B7108B"/>
    <w:rsid w:val="00B83645"/>
    <w:rsid w:val="00BB60CA"/>
    <w:rsid w:val="00BF2FB0"/>
    <w:rsid w:val="00BF3A37"/>
    <w:rsid w:val="00C15B89"/>
    <w:rsid w:val="00C219F6"/>
    <w:rsid w:val="00C831EB"/>
    <w:rsid w:val="00CB0614"/>
    <w:rsid w:val="00CC0CBE"/>
    <w:rsid w:val="00CD0A62"/>
    <w:rsid w:val="00CD643A"/>
    <w:rsid w:val="00D0739E"/>
    <w:rsid w:val="00DF038B"/>
    <w:rsid w:val="00DF62E1"/>
    <w:rsid w:val="00E35411"/>
    <w:rsid w:val="00E454E6"/>
    <w:rsid w:val="00E65324"/>
    <w:rsid w:val="00E82E2E"/>
    <w:rsid w:val="00ED7C4E"/>
    <w:rsid w:val="00EE7856"/>
    <w:rsid w:val="00F02A1E"/>
    <w:rsid w:val="00F132BB"/>
    <w:rsid w:val="00FA41E0"/>
    <w:rsid w:val="00FC7283"/>
    <w:rsid w:val="00FE3310"/>
    <w:rsid w:val="00FF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EF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3A"/>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0368A0"/>
    <w:pPr>
      <w:keepNext/>
      <w:spacing w:before="240" w:after="240"/>
      <w:outlineLvl w:val="0"/>
    </w:pPr>
    <w:rPr>
      <w:rFonts w:ascii="Arial" w:hAnsi="Arial" w:cs="Arial"/>
      <w:b/>
    </w:rPr>
  </w:style>
  <w:style w:type="paragraph" w:styleId="Heading2">
    <w:name w:val="heading 2"/>
    <w:basedOn w:val="ListParagraph"/>
    <w:next w:val="Normal"/>
    <w:link w:val="Heading2Char"/>
    <w:uiPriority w:val="9"/>
    <w:unhideWhenUsed/>
    <w:qFormat/>
    <w:rsid w:val="00FF39F4"/>
    <w:pPr>
      <w:keepNext/>
      <w:spacing w:after="120"/>
      <w:ind w:left="0"/>
      <w:contextualSpacing w:val="0"/>
      <w:outlineLvl w:val="1"/>
    </w:pPr>
    <w:rPr>
      <w:rFonts w:ascii="Arial Narrow" w:hAnsi="Arial Narrow"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6CE"/>
    <w:pPr>
      <w:ind w:left="720"/>
      <w:contextualSpacing/>
    </w:pPr>
  </w:style>
  <w:style w:type="paragraph" w:styleId="Header">
    <w:name w:val="header"/>
    <w:basedOn w:val="Normal"/>
    <w:link w:val="HeaderChar"/>
    <w:uiPriority w:val="99"/>
    <w:unhideWhenUsed/>
    <w:rsid w:val="001A3425"/>
    <w:pPr>
      <w:tabs>
        <w:tab w:val="center" w:pos="4680"/>
        <w:tab w:val="right" w:pos="9360"/>
      </w:tabs>
    </w:pPr>
  </w:style>
  <w:style w:type="character" w:customStyle="1" w:styleId="HeaderChar">
    <w:name w:val="Header Char"/>
    <w:basedOn w:val="DefaultParagraphFont"/>
    <w:link w:val="Header"/>
    <w:uiPriority w:val="99"/>
    <w:rsid w:val="001A3425"/>
  </w:style>
  <w:style w:type="paragraph" w:styleId="Footer">
    <w:name w:val="footer"/>
    <w:basedOn w:val="Normal"/>
    <w:link w:val="FooterChar"/>
    <w:uiPriority w:val="99"/>
    <w:unhideWhenUsed/>
    <w:rsid w:val="001A3425"/>
    <w:pPr>
      <w:tabs>
        <w:tab w:val="center" w:pos="4680"/>
        <w:tab w:val="right" w:pos="9360"/>
      </w:tabs>
    </w:pPr>
  </w:style>
  <w:style w:type="character" w:customStyle="1" w:styleId="FooterChar">
    <w:name w:val="Footer Char"/>
    <w:basedOn w:val="DefaultParagraphFont"/>
    <w:link w:val="Footer"/>
    <w:uiPriority w:val="99"/>
    <w:rsid w:val="001A3425"/>
  </w:style>
  <w:style w:type="character" w:customStyle="1" w:styleId="Heading1Char">
    <w:name w:val="Heading 1 Char"/>
    <w:basedOn w:val="DefaultParagraphFont"/>
    <w:link w:val="Heading1"/>
    <w:uiPriority w:val="9"/>
    <w:rsid w:val="000368A0"/>
    <w:rPr>
      <w:rFonts w:ascii="Arial" w:hAnsi="Arial" w:cs="Arial"/>
      <w:b/>
    </w:rPr>
  </w:style>
  <w:style w:type="character" w:customStyle="1" w:styleId="Heading2Char">
    <w:name w:val="Heading 2 Char"/>
    <w:basedOn w:val="DefaultParagraphFont"/>
    <w:link w:val="Heading2"/>
    <w:uiPriority w:val="9"/>
    <w:rsid w:val="00FF39F4"/>
    <w:rPr>
      <w:rFonts w:ascii="Arial Narrow" w:hAnsi="Arial Narrow" w:cs="Arial"/>
      <w:b/>
      <w:sz w:val="20"/>
    </w:rPr>
  </w:style>
  <w:style w:type="character" w:styleId="CommentReference">
    <w:name w:val="annotation reference"/>
    <w:basedOn w:val="DefaultParagraphFont"/>
    <w:uiPriority w:val="99"/>
    <w:semiHidden/>
    <w:unhideWhenUsed/>
    <w:rsid w:val="00A67F51"/>
    <w:rPr>
      <w:sz w:val="18"/>
      <w:szCs w:val="18"/>
    </w:rPr>
  </w:style>
  <w:style w:type="paragraph" w:styleId="CommentText">
    <w:name w:val="annotation text"/>
    <w:basedOn w:val="Normal"/>
    <w:link w:val="CommentTextChar"/>
    <w:uiPriority w:val="99"/>
    <w:semiHidden/>
    <w:unhideWhenUsed/>
    <w:rsid w:val="00A67F51"/>
    <w:rPr>
      <w:sz w:val="24"/>
      <w:szCs w:val="24"/>
    </w:rPr>
  </w:style>
  <w:style w:type="character" w:customStyle="1" w:styleId="CommentTextChar">
    <w:name w:val="Comment Text Char"/>
    <w:basedOn w:val="DefaultParagraphFont"/>
    <w:link w:val="CommentText"/>
    <w:uiPriority w:val="99"/>
    <w:semiHidden/>
    <w:rsid w:val="00A67F5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67F51"/>
    <w:rPr>
      <w:b/>
      <w:bCs/>
      <w:sz w:val="20"/>
      <w:szCs w:val="20"/>
    </w:rPr>
  </w:style>
  <w:style w:type="character" w:customStyle="1" w:styleId="CommentSubjectChar">
    <w:name w:val="Comment Subject Char"/>
    <w:basedOn w:val="CommentTextChar"/>
    <w:link w:val="CommentSubject"/>
    <w:uiPriority w:val="99"/>
    <w:semiHidden/>
    <w:rsid w:val="00A67F5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67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F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3A"/>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0368A0"/>
    <w:pPr>
      <w:keepNext/>
      <w:spacing w:before="240" w:after="240"/>
      <w:outlineLvl w:val="0"/>
    </w:pPr>
    <w:rPr>
      <w:rFonts w:ascii="Arial" w:hAnsi="Arial" w:cs="Arial"/>
      <w:b/>
    </w:rPr>
  </w:style>
  <w:style w:type="paragraph" w:styleId="Heading2">
    <w:name w:val="heading 2"/>
    <w:basedOn w:val="ListParagraph"/>
    <w:next w:val="Normal"/>
    <w:link w:val="Heading2Char"/>
    <w:uiPriority w:val="9"/>
    <w:unhideWhenUsed/>
    <w:qFormat/>
    <w:rsid w:val="00FF39F4"/>
    <w:pPr>
      <w:keepNext/>
      <w:spacing w:after="120"/>
      <w:ind w:left="0"/>
      <w:contextualSpacing w:val="0"/>
      <w:outlineLvl w:val="1"/>
    </w:pPr>
    <w:rPr>
      <w:rFonts w:ascii="Arial Narrow" w:hAnsi="Arial Narrow"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6CE"/>
    <w:pPr>
      <w:ind w:left="720"/>
      <w:contextualSpacing/>
    </w:pPr>
  </w:style>
  <w:style w:type="paragraph" w:styleId="Header">
    <w:name w:val="header"/>
    <w:basedOn w:val="Normal"/>
    <w:link w:val="HeaderChar"/>
    <w:uiPriority w:val="99"/>
    <w:unhideWhenUsed/>
    <w:rsid w:val="001A3425"/>
    <w:pPr>
      <w:tabs>
        <w:tab w:val="center" w:pos="4680"/>
        <w:tab w:val="right" w:pos="9360"/>
      </w:tabs>
    </w:pPr>
  </w:style>
  <w:style w:type="character" w:customStyle="1" w:styleId="HeaderChar">
    <w:name w:val="Header Char"/>
    <w:basedOn w:val="DefaultParagraphFont"/>
    <w:link w:val="Header"/>
    <w:uiPriority w:val="99"/>
    <w:rsid w:val="001A3425"/>
  </w:style>
  <w:style w:type="paragraph" w:styleId="Footer">
    <w:name w:val="footer"/>
    <w:basedOn w:val="Normal"/>
    <w:link w:val="FooterChar"/>
    <w:uiPriority w:val="99"/>
    <w:unhideWhenUsed/>
    <w:rsid w:val="001A3425"/>
    <w:pPr>
      <w:tabs>
        <w:tab w:val="center" w:pos="4680"/>
        <w:tab w:val="right" w:pos="9360"/>
      </w:tabs>
    </w:pPr>
  </w:style>
  <w:style w:type="character" w:customStyle="1" w:styleId="FooterChar">
    <w:name w:val="Footer Char"/>
    <w:basedOn w:val="DefaultParagraphFont"/>
    <w:link w:val="Footer"/>
    <w:uiPriority w:val="99"/>
    <w:rsid w:val="001A3425"/>
  </w:style>
  <w:style w:type="character" w:customStyle="1" w:styleId="Heading1Char">
    <w:name w:val="Heading 1 Char"/>
    <w:basedOn w:val="DefaultParagraphFont"/>
    <w:link w:val="Heading1"/>
    <w:uiPriority w:val="9"/>
    <w:rsid w:val="000368A0"/>
    <w:rPr>
      <w:rFonts w:ascii="Arial" w:hAnsi="Arial" w:cs="Arial"/>
      <w:b/>
    </w:rPr>
  </w:style>
  <w:style w:type="character" w:customStyle="1" w:styleId="Heading2Char">
    <w:name w:val="Heading 2 Char"/>
    <w:basedOn w:val="DefaultParagraphFont"/>
    <w:link w:val="Heading2"/>
    <w:uiPriority w:val="9"/>
    <w:rsid w:val="00FF39F4"/>
    <w:rPr>
      <w:rFonts w:ascii="Arial Narrow" w:hAnsi="Arial Narrow" w:cs="Arial"/>
      <w:b/>
      <w:sz w:val="20"/>
    </w:rPr>
  </w:style>
  <w:style w:type="character" w:styleId="CommentReference">
    <w:name w:val="annotation reference"/>
    <w:basedOn w:val="DefaultParagraphFont"/>
    <w:uiPriority w:val="99"/>
    <w:semiHidden/>
    <w:unhideWhenUsed/>
    <w:rsid w:val="00A67F51"/>
    <w:rPr>
      <w:sz w:val="18"/>
      <w:szCs w:val="18"/>
    </w:rPr>
  </w:style>
  <w:style w:type="paragraph" w:styleId="CommentText">
    <w:name w:val="annotation text"/>
    <w:basedOn w:val="Normal"/>
    <w:link w:val="CommentTextChar"/>
    <w:uiPriority w:val="99"/>
    <w:semiHidden/>
    <w:unhideWhenUsed/>
    <w:rsid w:val="00A67F51"/>
    <w:rPr>
      <w:sz w:val="24"/>
      <w:szCs w:val="24"/>
    </w:rPr>
  </w:style>
  <w:style w:type="character" w:customStyle="1" w:styleId="CommentTextChar">
    <w:name w:val="Comment Text Char"/>
    <w:basedOn w:val="DefaultParagraphFont"/>
    <w:link w:val="CommentText"/>
    <w:uiPriority w:val="99"/>
    <w:semiHidden/>
    <w:rsid w:val="00A67F5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67F51"/>
    <w:rPr>
      <w:b/>
      <w:bCs/>
      <w:sz w:val="20"/>
      <w:szCs w:val="20"/>
    </w:rPr>
  </w:style>
  <w:style w:type="character" w:customStyle="1" w:styleId="CommentSubjectChar">
    <w:name w:val="Comment Subject Char"/>
    <w:basedOn w:val="CommentTextChar"/>
    <w:link w:val="CommentSubject"/>
    <w:uiPriority w:val="99"/>
    <w:semiHidden/>
    <w:rsid w:val="00A67F5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67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F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E180-776A-064E-94A7-E57480CC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tdsb tdsb</cp:lastModifiedBy>
  <cp:revision>3</cp:revision>
  <dcterms:created xsi:type="dcterms:W3CDTF">2013-05-28T20:20:00Z</dcterms:created>
  <dcterms:modified xsi:type="dcterms:W3CDTF">2013-05-30T13:18:00Z</dcterms:modified>
</cp:coreProperties>
</file>