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99"/>
        <w:ind w:right="0"/>
        <w:jc w:val="left"/>
        <w:rPr>
          <w:b w:val="0"/>
          <w:bCs w:val="0"/>
        </w:rPr>
      </w:pPr>
      <w:r>
        <w:rPr>
          <w:color w:val="231F20"/>
          <w:spacing w:val="-11"/>
        </w:rPr>
        <w:t>Mo</w:t>
      </w:r>
      <w:r>
        <w:rPr>
          <w:color w:val="231F20"/>
          <w:spacing w:val="-12"/>
        </w:rPr>
        <w:t>dèl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25"/>
        </w:rPr>
        <w:t>F</w:t>
      </w:r>
      <w:r>
        <w:rPr>
          <w:color w:val="231F20"/>
          <w:spacing w:val="-12"/>
        </w:rPr>
        <w:t>ormulai</w:t>
      </w:r>
      <w:r>
        <w:rPr>
          <w:color w:val="231F20"/>
          <w:spacing w:val="-16"/>
        </w:rPr>
        <w:t>r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1"/>
        </w:rPr>
        <w:t>d</w:t>
      </w:r>
      <w:r>
        <w:rPr>
          <w:color w:val="231F20"/>
          <w:spacing w:val="-37"/>
        </w:rPr>
        <w:t>’</w:t>
      </w:r>
      <w:r>
        <w:rPr>
          <w:color w:val="231F20"/>
          <w:spacing w:val="-12"/>
        </w:rPr>
        <w:t>in</w:t>
      </w:r>
      <w:r>
        <w:rPr>
          <w:color w:val="231F20"/>
          <w:spacing w:val="-17"/>
        </w:rPr>
        <w:t>f</w:t>
      </w:r>
      <w:r>
        <w:rPr>
          <w:color w:val="231F20"/>
          <w:spacing w:val="-12"/>
        </w:rPr>
        <w:t>orm</w:t>
      </w:r>
      <w:r>
        <w:rPr>
          <w:color w:val="231F20"/>
          <w:spacing w:val="-16"/>
        </w:rPr>
        <w:t>a</w:t>
      </w:r>
      <w:r>
        <w:rPr>
          <w:color w:val="231F20"/>
          <w:spacing w:val="-12"/>
        </w:rPr>
        <w:t>tio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su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l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séan</w:t>
      </w:r>
      <w:r>
        <w:rPr>
          <w:color w:val="231F20"/>
          <w:spacing w:val="-18"/>
        </w:rPr>
        <w:t>c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d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GEN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22"/>
        </w:rPr>
        <w:t>C</w:t>
      </w:r>
      <w:r>
        <w:rPr>
          <w:color w:val="231F20"/>
          <w:spacing w:val="-12"/>
        </w:rPr>
        <w:t>ou</w:t>
      </w:r>
      <w:r>
        <w:rPr>
          <w:color w:val="231F20"/>
          <w:spacing w:val="-2"/>
        </w:rPr>
        <w:t>r</w:t>
      </w:r>
      <w:r>
        <w:rPr>
          <w:color w:val="231F20"/>
          <w:spacing w:val="-15"/>
        </w:rPr>
        <w:t>t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du</w:t>
      </w:r>
      <w:r>
        <w:rPr>
          <w:color w:val="231F20"/>
          <w:spacing w:val="-16"/>
        </w:rPr>
        <w:t>r</w:t>
      </w:r>
      <w:r>
        <w:rPr>
          <w:color w:val="231F20"/>
          <w:spacing w:val="-12"/>
        </w:rPr>
        <w:t>ée</w:t>
      </w:r>
      <w:r>
        <w:rPr>
          <w:b w:val="0"/>
          <w:bCs w:val="0"/>
        </w:rPr>
      </w:r>
    </w:p>
    <w:p>
      <w:pPr>
        <w:pStyle w:val="Heading2"/>
        <w:spacing w:line="288" w:lineRule="exact" w:before="38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Lorsque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services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GENA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COURTE</w:t>
      </w:r>
      <w:r>
        <w:rPr>
          <w:color w:val="231F20"/>
          <w:spacing w:val="-12"/>
        </w:rPr>
        <w:t> </w:t>
      </w:r>
      <w:r>
        <w:rPr>
          <w:color w:val="231F20"/>
        </w:rPr>
        <w:t>DURÉE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fournis</w:t>
      </w:r>
      <w:r>
        <w:rPr>
          <w:color w:val="231F20"/>
          <w:spacing w:val="-12"/>
        </w:rPr>
        <w:t> </w:t>
      </w:r>
      <w:r>
        <w:rPr>
          <w:color w:val="231F20"/>
        </w:rPr>
        <w:t>dans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endroit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n’est</w:t>
      </w:r>
      <w:r>
        <w:rPr>
          <w:color w:val="231F20"/>
          <w:spacing w:val="-12"/>
        </w:rPr>
        <w:t> </w:t>
      </w:r>
      <w:r>
        <w:rPr>
          <w:color w:val="231F20"/>
        </w:rPr>
        <w:t>pas</w:t>
      </w:r>
      <w:r>
        <w:rPr>
          <w:color w:val="231F20"/>
          <w:spacing w:val="-13"/>
        </w:rPr>
        <w:t> </w:t>
      </w:r>
      <w:r>
        <w:rPr>
          <w:color w:val="231F20"/>
        </w:rPr>
        <w:t>utilisé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exclusivement</w:t>
      </w:r>
      <w:r>
        <w:rPr>
          <w:color w:val="231F20"/>
          <w:spacing w:val="-12"/>
        </w:rPr>
        <w:t> </w:t>
      </w:r>
      <w:r>
        <w:rPr>
          <w:color w:val="231F20"/>
        </w:rPr>
        <w:t>pour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services,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79"/>
          <w:w w:val="98"/>
        </w:rPr>
        <w:t> </w:t>
      </w:r>
      <w:r>
        <w:rPr>
          <w:color w:val="231F20"/>
          <w:spacing w:val="-1"/>
        </w:rPr>
        <w:t>renseignements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suivants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doivent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être</w:t>
      </w:r>
      <w:r>
        <w:rPr>
          <w:color w:val="231F20"/>
          <w:spacing w:val="-15"/>
        </w:rPr>
        <w:t> </w:t>
      </w:r>
      <w:r>
        <w:rPr>
          <w:color w:val="231F20"/>
        </w:rPr>
        <w:t>inclus</w:t>
      </w:r>
      <w:r>
        <w:rPr>
          <w:color w:val="231F20"/>
          <w:spacing w:val="-15"/>
        </w:rPr>
        <w:t> </w:t>
      </w:r>
      <w:r>
        <w:rPr>
          <w:color w:val="231F20"/>
        </w:rPr>
        <w:t>dans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plan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gestion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chaque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séance.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Myriad Pro" w:hAnsi="Myriad Pro" w:cs="Myriad Pro" w:eastAsia="Myriad Pro"/>
          <w:b/>
          <w:bCs/>
          <w:sz w:val="22"/>
          <w:szCs w:val="22"/>
        </w:rPr>
      </w:pPr>
    </w:p>
    <w:p>
      <w:pPr>
        <w:pStyle w:val="BodyText"/>
        <w:tabs>
          <w:tab w:pos="2039" w:val="left" w:leader="none"/>
        </w:tabs>
        <w:spacing w:line="306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2"/>
        </w:rPr>
        <w:t>L</w:t>
      </w:r>
      <w:r>
        <w:rPr>
          <w:color w:val="231F20"/>
        </w:rPr>
        <w:t>es </w:t>
      </w:r>
      <w:r>
        <w:rPr>
          <w:color w:val="231F20"/>
          <w:spacing w:val="2"/>
        </w:rPr>
        <w:t>p</w:t>
      </w:r>
      <w:r>
        <w:rPr>
          <w:color w:val="231F20"/>
          <w:spacing w:val="-3"/>
        </w:rPr>
        <w:t>o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ts de la </w:t>
      </w:r>
      <w:r>
        <w:rPr>
          <w:color w:val="231F20"/>
          <w:spacing w:val="1"/>
        </w:rPr>
        <w:t>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st</w:t>
      </w:r>
      <w:r>
        <w:rPr>
          <w:color w:val="231F20"/>
        </w:rPr>
        <w:t>e de 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ô</w:t>
      </w:r>
      <w:r>
        <w:rPr>
          <w:color w:val="231F20"/>
        </w:rPr>
        <w:t>le </w:t>
      </w:r>
      <w:r>
        <w:rPr>
          <w:color w:val="231F20"/>
          <w:spacing w:val="2"/>
        </w:rPr>
        <w:t>p</w:t>
      </w:r>
      <w:r>
        <w:rPr>
          <w:color w:val="231F20"/>
          <w:spacing w:val="-3"/>
        </w:rPr>
        <w:t>o</w:t>
      </w:r>
      <w:r>
        <w:rPr>
          <w:color w:val="231F20"/>
        </w:rPr>
        <w:t>ur </w:t>
      </w:r>
      <w:r>
        <w:rPr>
          <w:color w:val="231F20"/>
          <w:spacing w:val="-7"/>
        </w:rPr>
        <w:t>l</w:t>
      </w:r>
      <w:r>
        <w:rPr>
          <w:color w:val="231F20"/>
          <w:spacing w:val="-20"/>
        </w:rPr>
        <w:t>’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b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 </w:t>
      </w:r>
      <w:r>
        <w:rPr>
          <w:color w:val="231F20"/>
          <w:spacing w:val="-7"/>
        </w:rPr>
        <w:t>d</w:t>
      </w:r>
      <w:r>
        <w:rPr>
          <w:color w:val="231F20"/>
          <w:spacing w:val="-9"/>
        </w:rPr>
        <w:t>’</w:t>
      </w:r>
      <w:r>
        <w:rPr>
          <w:color w:val="231F20"/>
        </w:rPr>
        <w:t>un l</w:t>
      </w:r>
      <w:r>
        <w:rPr>
          <w:color w:val="231F20"/>
          <w:spacing w:val="2"/>
        </w:rPr>
        <w:t>o</w:t>
      </w:r>
      <w:r>
        <w:rPr>
          <w:color w:val="231F20"/>
        </w:rPr>
        <w:t>c</w:t>
      </w:r>
      <w:r>
        <w:rPr>
          <w:color w:val="231F20"/>
          <w:spacing w:val="1"/>
        </w:rPr>
        <w:t>a</w:t>
      </w:r>
      <w:r>
        <w:rPr>
          <w:color w:val="231F20"/>
        </w:rPr>
        <w:t>l </w:t>
      </w:r>
      <w:r>
        <w:rPr>
          <w:color w:val="231F20"/>
          <w:spacing w:val="-3"/>
        </w:rPr>
        <w:t>q</w:t>
      </w:r>
      <w:r>
        <w:rPr>
          <w:color w:val="231F20"/>
        </w:rPr>
        <w:t>ui 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 </w:t>
      </w:r>
      <w:r>
        <w:rPr>
          <w:color w:val="231F20"/>
          <w:spacing w:val="2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in </w:t>
      </w:r>
      <w:r>
        <w:rPr>
          <w:color w:val="231F20"/>
          <w:spacing w:val="-7"/>
        </w:rPr>
        <w:t>d</w:t>
      </w:r>
      <w:r>
        <w:rPr>
          <w:color w:val="231F20"/>
          <w:spacing w:val="-34"/>
        </w:rPr>
        <w:t>’</w:t>
      </w:r>
      <w:r>
        <w:rPr>
          <w:color w:val="231F20"/>
        </w:rPr>
        <w:t>ê</w:t>
      </w:r>
      <w:r>
        <w:rPr>
          <w:color w:val="231F20"/>
          <w:spacing w:val="1"/>
        </w:rPr>
        <w:t>t</w:t>
      </w:r>
      <w:r>
        <w:rPr>
          <w:color w:val="231F20"/>
          <w:spacing w:val="-4"/>
        </w:rPr>
        <w:t>r</w:t>
      </w:r>
      <w:r>
        <w:rPr>
          <w:color w:val="231F20"/>
        </w:rPr>
        <w:t>e c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rr</w:t>
      </w:r>
      <w:r>
        <w:rPr>
          <w:color w:val="231F20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és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 </w:t>
      </w:r>
      <w:r>
        <w:rPr>
          <w:color w:val="231F20"/>
          <w:spacing w:val="1"/>
        </w:rPr>
        <w:t>j</w:t>
      </w:r>
      <w:r>
        <w:rPr>
          <w:color w:val="231F20"/>
          <w:spacing w:val="-3"/>
        </w:rPr>
        <w:t>o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ts (</w:t>
      </w:r>
      <w:r>
        <w:rPr>
          <w:color w:val="231F20"/>
          <w:spacing w:val="-5"/>
        </w:rPr>
        <w:t>a</w:t>
      </w:r>
      <w:r>
        <w:rPr>
          <w:color w:val="231F20"/>
        </w:rPr>
        <w:t>u </w:t>
      </w:r>
      <w:r>
        <w:rPr>
          <w:color w:val="231F20"/>
          <w:spacing w:val="2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in)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  <w:t>Les </w:t>
      </w:r>
      <w:r>
        <w:rPr>
          <w:color w:val="231F20"/>
          <w:spacing w:val="-1"/>
        </w:rPr>
        <w:t>points</w:t>
      </w:r>
      <w:r>
        <w:rPr>
          <w:color w:val="231F20"/>
        </w:rPr>
        <w:t> à </w:t>
      </w:r>
      <w:r>
        <w:rPr>
          <w:color w:val="231F20"/>
          <w:spacing w:val="-1"/>
        </w:rPr>
        <w:t>corriger</w:t>
      </w:r>
      <w:r>
        <w:rPr>
          <w:color w:val="231F20"/>
        </w:rPr>
        <w:t> </w:t>
      </w:r>
      <w:r>
        <w:rPr>
          <w:color w:val="231F20"/>
          <w:spacing w:val="-1"/>
        </w:rPr>
        <w:t>pour</w:t>
      </w:r>
      <w:r>
        <w:rPr>
          <w:color w:val="231F20"/>
        </w:rPr>
        <w:t> </w:t>
      </w:r>
      <w:r>
        <w:rPr>
          <w:color w:val="231F20"/>
          <w:spacing w:val="-4"/>
        </w:rPr>
        <w:t>l’approbation</w:t>
      </w:r>
      <w:r>
        <w:rPr>
          <w:color w:val="231F20"/>
        </w:rPr>
        <w:t> </w:t>
      </w:r>
      <w:r>
        <w:rPr>
          <w:color w:val="231F20"/>
          <w:spacing w:val="-4"/>
        </w:rPr>
        <w:t>d’un</w:t>
      </w:r>
      <w:r>
        <w:rPr>
          <w:color w:val="231F20"/>
        </w:rPr>
        <w:t> local </w:t>
      </w:r>
      <w:r>
        <w:rPr>
          <w:color w:val="231F20"/>
          <w:spacing w:val="-3"/>
        </w:rPr>
        <w:t>ont</w:t>
      </w:r>
      <w:r>
        <w:rPr>
          <w:color w:val="231F20"/>
        </w:rPr>
        <w:t> </w:t>
      </w:r>
      <w:r>
        <w:rPr>
          <w:color w:val="231F20"/>
          <w:spacing w:val="-1"/>
        </w:rPr>
        <w:t>été</w:t>
      </w:r>
      <w:r>
        <w:rPr>
          <w:color w:val="231F20"/>
        </w:rPr>
        <w:t> </w:t>
      </w:r>
      <w:r>
        <w:rPr>
          <w:color w:val="231F20"/>
          <w:spacing w:val="-1"/>
        </w:rPr>
        <w:t>corrigés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1"/>
        </w:rPr>
        <w:t>La</w:t>
      </w:r>
      <w:r>
        <w:rPr>
          <w:color w:val="231F20"/>
        </w:rPr>
        <w:t> </w:t>
      </w:r>
      <w:r>
        <w:rPr>
          <w:color w:val="231F20"/>
          <w:spacing w:val="-1"/>
        </w:rPr>
        <w:t>liste</w:t>
      </w:r>
      <w:r>
        <w:rPr>
          <w:color w:val="231F20"/>
        </w:rPr>
        <w:t> de </w:t>
      </w:r>
      <w:r>
        <w:rPr>
          <w:color w:val="231F20"/>
          <w:spacing w:val="-2"/>
        </w:rPr>
        <w:t>contrôle</w:t>
      </w:r>
      <w:r>
        <w:rPr>
          <w:color w:val="231F20"/>
        </w:rPr>
        <w:t> </w:t>
      </w:r>
      <w:r>
        <w:rPr>
          <w:color w:val="231F20"/>
          <w:spacing w:val="-1"/>
        </w:rPr>
        <w:t>sur</w:t>
      </w:r>
      <w:r>
        <w:rPr>
          <w:color w:val="231F20"/>
        </w:rPr>
        <w:t> la </w:t>
      </w:r>
      <w:r>
        <w:rPr>
          <w:color w:val="231F20"/>
          <w:spacing w:val="-1"/>
        </w:rPr>
        <w:t>sécurité</w:t>
      </w:r>
      <w:r>
        <w:rPr>
          <w:color w:val="231F20"/>
        </w:rPr>
        <w:t> </w:t>
      </w:r>
      <w:r>
        <w:rPr>
          <w:color w:val="231F20"/>
          <w:spacing w:val="-2"/>
        </w:rPr>
        <w:t>du</w:t>
      </w:r>
      <w:r>
        <w:rPr>
          <w:color w:val="231F20"/>
        </w:rPr>
        <w:t> local a </w:t>
      </w:r>
      <w:r>
        <w:rPr>
          <w:color w:val="231F20"/>
          <w:spacing w:val="-1"/>
        </w:rPr>
        <w:t>été</w:t>
      </w:r>
      <w:r>
        <w:rPr>
          <w:color w:val="231F20"/>
        </w:rPr>
        <w:t> </w:t>
      </w:r>
      <w:r>
        <w:rPr>
          <w:color w:val="231F20"/>
          <w:spacing w:val="-2"/>
        </w:rPr>
        <w:t>remplie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1"/>
        </w:rPr>
        <w:t>La</w:t>
      </w:r>
      <w:r>
        <w:rPr>
          <w:color w:val="231F20"/>
        </w:rPr>
        <w:t> </w:t>
      </w:r>
      <w:r>
        <w:rPr>
          <w:color w:val="231F20"/>
          <w:spacing w:val="-1"/>
        </w:rPr>
        <w:t>liste</w:t>
      </w:r>
      <w:r>
        <w:rPr>
          <w:color w:val="231F20"/>
        </w:rPr>
        <w:t> de </w:t>
      </w:r>
      <w:r>
        <w:rPr>
          <w:color w:val="231F20"/>
          <w:spacing w:val="-2"/>
        </w:rPr>
        <w:t>contrôle</w:t>
      </w:r>
      <w:r>
        <w:rPr>
          <w:color w:val="231F20"/>
        </w:rPr>
        <w:t> </w:t>
      </w:r>
      <w:r>
        <w:rPr>
          <w:color w:val="231F20"/>
          <w:spacing w:val="-1"/>
        </w:rPr>
        <w:t>sur</w:t>
      </w:r>
      <w:r>
        <w:rPr>
          <w:color w:val="231F20"/>
        </w:rPr>
        <w:t> la </w:t>
      </w:r>
      <w:r>
        <w:rPr>
          <w:color w:val="231F20"/>
          <w:spacing w:val="-1"/>
        </w:rPr>
        <w:t>sécurité</w:t>
      </w:r>
      <w:r>
        <w:rPr>
          <w:color w:val="231F20"/>
        </w:rPr>
        <w:t> </w:t>
      </w:r>
      <w:r>
        <w:rPr>
          <w:color w:val="231F20"/>
          <w:spacing w:val="-2"/>
        </w:rPr>
        <w:t>du</w:t>
      </w:r>
      <w:r>
        <w:rPr>
          <w:color w:val="231F20"/>
        </w:rPr>
        <w:t> local </w:t>
      </w:r>
      <w:r>
        <w:rPr>
          <w:color w:val="231F20"/>
          <w:spacing w:val="-2"/>
        </w:rPr>
        <w:t>dûment</w:t>
      </w:r>
      <w:r>
        <w:rPr>
          <w:color w:val="231F20"/>
        </w:rPr>
        <w:t> </w:t>
      </w:r>
      <w:r>
        <w:rPr>
          <w:color w:val="231F20"/>
          <w:spacing w:val="-2"/>
        </w:rPr>
        <w:t>remplie</w:t>
      </w:r>
      <w:r>
        <w:rPr>
          <w:color w:val="231F20"/>
        </w:rPr>
        <w:t> </w:t>
      </w:r>
      <w:r>
        <w:rPr>
          <w:color w:val="231F20"/>
          <w:spacing w:val="-1"/>
        </w:rPr>
        <w:t>est</w:t>
      </w:r>
      <w:r>
        <w:rPr>
          <w:color w:val="231F20"/>
        </w:rPr>
        <w:t> </w:t>
      </w:r>
      <w:r>
        <w:rPr>
          <w:color w:val="231F20"/>
          <w:spacing w:val="-2"/>
        </w:rPr>
        <w:t>jointe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2"/>
        </w:rPr>
        <w:t>L</w:t>
      </w:r>
      <w:r>
        <w:rPr>
          <w:color w:val="231F20"/>
        </w:rPr>
        <w:t>e 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</w:rPr>
        <w:t>n </w:t>
      </w:r>
      <w:r>
        <w:rPr>
          <w:color w:val="231F20"/>
          <w:spacing w:val="-7"/>
        </w:rPr>
        <w:t>d</w:t>
      </w:r>
      <w:r>
        <w:rPr>
          <w:color w:val="231F20"/>
          <w:spacing w:val="-34"/>
        </w:rPr>
        <w:t>’</w:t>
      </w:r>
      <w:r>
        <w:rPr>
          <w:color w:val="231F20"/>
          <w:spacing w:val="1"/>
        </w:rPr>
        <w:t>é</w:t>
      </w:r>
      <w:r>
        <w:rPr>
          <w:color w:val="231F20"/>
        </w:rPr>
        <w:t>va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 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uv</w:t>
      </w:r>
      <w:r>
        <w:rPr>
          <w:color w:val="231F20"/>
        </w:rPr>
        <w:t>é e</w:t>
      </w:r>
      <w:r>
        <w:rPr>
          <w:color w:val="231F20"/>
          <w:spacing w:val="-2"/>
        </w:rPr>
        <w:t>s</w:t>
      </w:r>
      <w:r>
        <w:rPr>
          <w:color w:val="231F20"/>
        </w:rPr>
        <w:t>t 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>p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b</w:t>
      </w:r>
      <w:r>
        <w:rPr>
          <w:color w:val="231F20"/>
        </w:rPr>
        <w:t>le</w:t>
      </w:r>
      <w:r>
        <w:rPr/>
      </w:r>
    </w:p>
    <w:p>
      <w:pPr>
        <w:pStyle w:val="BodyText"/>
        <w:tabs>
          <w:tab w:pos="2039" w:val="left" w:leader="none"/>
        </w:tabs>
        <w:spacing w:line="306" w:lineRule="exact"/>
        <w:ind w:left="600" w:right="0" w:firstLine="720"/>
        <w:jc w:val="left"/>
      </w:pPr>
      <w:r>
        <w:rPr>
          <w:color w:val="231F20"/>
        </w:rPr>
        <w:t>☐</w:t>
        <w:tab/>
      </w:r>
      <w:r>
        <w:rPr>
          <w:color w:val="231F20"/>
          <w:spacing w:val="2"/>
        </w:rPr>
        <w:t>L</w:t>
      </w:r>
      <w:r>
        <w:rPr>
          <w:color w:val="231F20"/>
        </w:rPr>
        <w:t>es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>mb</w:t>
      </w:r>
      <w:r>
        <w:rPr>
          <w:color w:val="231F20"/>
          <w:spacing w:val="-4"/>
        </w:rPr>
        <w:t>r</w:t>
      </w:r>
      <w:r>
        <w:rPr>
          <w:color w:val="231F20"/>
        </w:rPr>
        <w:t>es </w:t>
      </w:r>
      <w:r>
        <w:rPr>
          <w:color w:val="231F20"/>
          <w:spacing w:val="-3"/>
        </w:rPr>
        <w:t>d</w:t>
      </w:r>
      <w:r>
        <w:rPr>
          <w:color w:val="231F20"/>
        </w:rPr>
        <w:t>u </w:t>
      </w:r>
      <w:r>
        <w:rPr>
          <w:color w:val="231F20"/>
          <w:spacing w:val="2"/>
        </w:rPr>
        <w:t>p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ne</w:t>
      </w:r>
      <w:r>
        <w:rPr>
          <w:color w:val="231F20"/>
        </w:rPr>
        <w:t>l de GE</w:t>
      </w:r>
      <w:r>
        <w:rPr>
          <w:color w:val="231F20"/>
          <w:spacing w:val="-10"/>
        </w:rPr>
        <w:t>N</w:t>
      </w:r>
      <w:r>
        <w:rPr>
          <w:color w:val="231F20"/>
        </w:rPr>
        <w:t>A 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 é</w:t>
      </w:r>
      <w:r>
        <w:rPr>
          <w:color w:val="231F20"/>
          <w:spacing w:val="-2"/>
        </w:rPr>
        <w:t>t</w:t>
      </w:r>
      <w:r>
        <w:rPr>
          <w:color w:val="231F20"/>
        </w:rPr>
        <w:t>é in</w:t>
      </w:r>
      <w:r>
        <w:rPr>
          <w:color w:val="231F20"/>
          <w:spacing w:val="-3"/>
        </w:rPr>
        <w:t>fo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és des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2"/>
        </w:rPr>
        <w:t>o</w:t>
      </w:r>
      <w:r>
        <w:rPr>
          <w:color w:val="231F20"/>
        </w:rPr>
        <w:t>c</w:t>
      </w:r>
      <w:r>
        <w:rPr>
          <w:color w:val="231F20"/>
          <w:spacing w:val="1"/>
        </w:rPr>
        <w:t>é</w:t>
      </w:r>
      <w:r>
        <w:rPr>
          <w:color w:val="231F20"/>
          <w:spacing w:val="-3"/>
        </w:rPr>
        <w:t>d</w:t>
      </w:r>
      <w:r>
        <w:rPr>
          <w:color w:val="231F20"/>
        </w:rPr>
        <w:t>u</w:t>
      </w:r>
      <w:r>
        <w:rPr>
          <w:color w:val="231F20"/>
          <w:spacing w:val="-4"/>
        </w:rPr>
        <w:t>r</w:t>
      </w:r>
      <w:r>
        <w:rPr>
          <w:color w:val="231F20"/>
        </w:rPr>
        <w:t>es à </w:t>
      </w:r>
      <w:r>
        <w:rPr>
          <w:color w:val="231F20"/>
          <w:spacing w:val="-2"/>
        </w:rPr>
        <w:t>s</w:t>
      </w:r>
      <w:r>
        <w:rPr>
          <w:color w:val="231F20"/>
        </w:rPr>
        <w:t>u</w:t>
      </w:r>
      <w:r>
        <w:rPr>
          <w:color w:val="231F20"/>
          <w:spacing w:val="-2"/>
        </w:rPr>
        <w:t>i</w:t>
      </w:r>
      <w:r>
        <w:rPr>
          <w:color w:val="231F20"/>
        </w:rPr>
        <w:t>v</w:t>
      </w:r>
      <w:r>
        <w:rPr>
          <w:color w:val="231F20"/>
          <w:spacing w:val="-4"/>
        </w:rPr>
        <w:t>r</w:t>
      </w:r>
      <w:r>
        <w:rPr>
          <w:color w:val="231F20"/>
        </w:rPr>
        <w:t>e en c</w:t>
      </w:r>
      <w:r>
        <w:rPr>
          <w:color w:val="231F20"/>
          <w:spacing w:val="-1"/>
        </w:rPr>
        <w:t>a</w:t>
      </w:r>
      <w:r>
        <w:rPr>
          <w:color w:val="231F20"/>
        </w:rPr>
        <w:t>s </w:t>
      </w:r>
      <w:r>
        <w:rPr>
          <w:color w:val="231F20"/>
          <w:spacing w:val="-7"/>
        </w:rPr>
        <w:t>d</w:t>
      </w:r>
      <w:r>
        <w:rPr>
          <w:color w:val="231F20"/>
          <w:spacing w:val="-34"/>
        </w:rPr>
        <w:t>’</w:t>
      </w:r>
      <w:r>
        <w:rPr>
          <w:color w:val="231F20"/>
          <w:spacing w:val="1"/>
        </w:rPr>
        <w:t>é</w:t>
      </w:r>
      <w:r>
        <w:rPr>
          <w:color w:val="231F20"/>
        </w:rPr>
        <w:t>va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/>
      </w:r>
    </w:p>
    <w:p>
      <w:pPr>
        <w:spacing w:line="240" w:lineRule="auto" w:before="9"/>
        <w:rPr>
          <w:rFonts w:ascii="Minion Pro" w:hAnsi="Minion Pro" w:cs="Minion Pro" w:eastAsia="Minion Pro"/>
          <w:sz w:val="18"/>
          <w:szCs w:val="18"/>
        </w:rPr>
      </w:pPr>
    </w:p>
    <w:p>
      <w:pPr>
        <w:pStyle w:val="BodyText"/>
        <w:tabs>
          <w:tab w:pos="2759" w:val="left" w:leader="none"/>
        </w:tabs>
        <w:spacing w:line="240" w:lineRule="auto"/>
        <w:ind w:left="600" w:right="0"/>
        <w:jc w:val="left"/>
      </w:pPr>
      <w:r>
        <w:rPr>
          <w:color w:val="231F20"/>
          <w:spacing w:val="1"/>
        </w:rPr>
        <w:t>Local</w:t>
      </w:r>
      <w:r>
        <w:rPr>
          <w:color w:val="231F20"/>
        </w:rPr>
        <w:t> </w:t>
      </w:r>
      <w:r>
        <w:rPr>
          <w:color w:val="231F20"/>
          <w:spacing w:val="-3"/>
        </w:rPr>
        <w:t>approuvé</w:t>
        <w:tab/>
      </w:r>
      <w:r>
        <w:rPr>
          <w:color w:val="231F20"/>
        </w:rPr>
        <w:t>Oui ☐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Non</w:t>
      </w:r>
      <w:r>
        <w:rPr>
          <w:color w:val="231F20"/>
        </w:rPr>
        <w:t> ☐</w:t>
      </w:r>
      <w:r>
        <w:rPr/>
      </w:r>
    </w:p>
    <w:p>
      <w:pPr>
        <w:spacing w:line="240" w:lineRule="auto" w:before="9"/>
        <w:rPr>
          <w:rFonts w:ascii="Minion Pro" w:hAnsi="Minion Pro" w:cs="Minion Pro" w:eastAsia="Minion Pro"/>
          <w:sz w:val="18"/>
          <w:szCs w:val="18"/>
        </w:rPr>
      </w:pPr>
    </w:p>
    <w:p>
      <w:pPr>
        <w:pStyle w:val="BodyText"/>
        <w:tabs>
          <w:tab w:pos="15449" w:val="left" w:leader="none"/>
        </w:tabs>
        <w:spacing w:line="240" w:lineRule="auto"/>
        <w:ind w:left="600" w:right="0"/>
        <w:jc w:val="left"/>
      </w:pPr>
      <w:r>
        <w:rPr/>
        <w:pict>
          <v:group style="position:absolute;margin-left:438.5pt;margin-top:15.367997pt;width:.1pt;height:.1pt;mso-position-horizontal-relative:page;mso-position-vertical-relative:paragraph;z-index:-13144" coordorigin="8770,307" coordsize="2,2">
            <v:shape style="position:absolute;left:8770;top:307;width:2;height:2" coordorigin="8770,307" coordsize="0,0" path="m8770,307l8770,307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876pt;margin-top:15.367997pt;width:.1pt;height:.1pt;mso-position-horizontal-relative:page;mso-position-vertical-relative:paragraph;z-index:1048" coordorigin="17520,307" coordsize="2,2">
            <v:shape style="position:absolute;left:17520;top:307;width:2;height:2" coordorigin="17520,307" coordsize="0,0" path="m17520,307l17520,307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7"/>
        </w:rPr>
        <w:t>Signature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du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membre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du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personnel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GENA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désigné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responsable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20160" w:h="12240" w:orient="landscape"/>
          <w:pgMar w:header="1440" w:footer="1580" w:top="2460" w:bottom="1780" w:left="2040" w:right="2060"/>
        </w:sectPr>
      </w:pPr>
    </w:p>
    <w:p>
      <w:pPr>
        <w:spacing w:line="240" w:lineRule="auto" w:before="5"/>
        <w:rPr>
          <w:rFonts w:ascii="Minion Pro" w:hAnsi="Minion Pro" w:cs="Minion Pro" w:eastAsia="Minion Pro"/>
          <w:sz w:val="10"/>
          <w:szCs w:val="10"/>
        </w:rPr>
      </w:pPr>
    </w:p>
    <w:p>
      <w:pPr>
        <w:spacing w:before="8"/>
        <w:ind w:left="600" w:right="0" w:firstLine="0"/>
        <w:jc w:val="left"/>
        <w:rPr>
          <w:rFonts w:ascii="Myriad Pro" w:hAnsi="Myriad Pro" w:cs="Myriad Pro" w:eastAsia="Myriad Pro"/>
          <w:sz w:val="48"/>
          <w:szCs w:val="48"/>
        </w:rPr>
      </w:pPr>
      <w:r>
        <w:rPr>
          <w:rFonts w:ascii="Myriad Pro" w:hAnsi="Myriad Pro" w:cs="Myriad Pro" w:eastAsia="Myriad Pro"/>
          <w:b/>
          <w:bCs/>
          <w:color w:val="231F20"/>
          <w:spacing w:val="-11"/>
          <w:sz w:val="48"/>
          <w:szCs w:val="48"/>
        </w:rPr>
        <w:t>Mo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dèl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e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–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25"/>
          <w:sz w:val="48"/>
          <w:szCs w:val="48"/>
        </w:rPr>
        <w:t>F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ormulai</w:t>
      </w:r>
      <w:r>
        <w:rPr>
          <w:rFonts w:ascii="Myriad Pro" w:hAnsi="Myriad Pro" w:cs="Myriad Pro" w:eastAsia="Myriad Pro"/>
          <w:b/>
          <w:bCs/>
          <w:color w:val="231F20"/>
          <w:spacing w:val="-16"/>
          <w:sz w:val="48"/>
          <w:szCs w:val="48"/>
        </w:rPr>
        <w:t>r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e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1"/>
          <w:sz w:val="48"/>
          <w:szCs w:val="48"/>
        </w:rPr>
        <w:t>d</w:t>
      </w:r>
      <w:r>
        <w:rPr>
          <w:rFonts w:ascii="Myriad Pro" w:hAnsi="Myriad Pro" w:cs="Myriad Pro" w:eastAsia="Myriad Pro"/>
          <w:b/>
          <w:bCs/>
          <w:color w:val="231F20"/>
          <w:spacing w:val="-37"/>
          <w:sz w:val="48"/>
          <w:szCs w:val="48"/>
        </w:rPr>
        <w:t>’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in</w:t>
      </w:r>
      <w:r>
        <w:rPr>
          <w:rFonts w:ascii="Myriad Pro" w:hAnsi="Myriad Pro" w:cs="Myriad Pro" w:eastAsia="Myriad Pro"/>
          <w:b/>
          <w:bCs/>
          <w:color w:val="231F20"/>
          <w:spacing w:val="-17"/>
          <w:sz w:val="48"/>
          <w:szCs w:val="48"/>
        </w:rPr>
        <w:t>f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orm</w:t>
      </w:r>
      <w:r>
        <w:rPr>
          <w:rFonts w:ascii="Myriad Pro" w:hAnsi="Myriad Pro" w:cs="Myriad Pro" w:eastAsia="Myriad Pro"/>
          <w:b/>
          <w:bCs/>
          <w:color w:val="231F20"/>
          <w:spacing w:val="-16"/>
          <w:sz w:val="48"/>
          <w:szCs w:val="48"/>
        </w:rPr>
        <w:t>a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tio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n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su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r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l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a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séan</w:t>
      </w:r>
      <w:r>
        <w:rPr>
          <w:rFonts w:ascii="Myriad Pro" w:hAnsi="Myriad Pro" w:cs="Myriad Pro" w:eastAsia="Myriad Pro"/>
          <w:b/>
          <w:bCs/>
          <w:color w:val="231F20"/>
          <w:spacing w:val="-18"/>
          <w:sz w:val="48"/>
          <w:szCs w:val="48"/>
        </w:rPr>
        <w:t>c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e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d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e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GEN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A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–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22"/>
          <w:sz w:val="48"/>
          <w:szCs w:val="48"/>
        </w:rPr>
        <w:t>C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ou</w:t>
      </w:r>
      <w:r>
        <w:rPr>
          <w:rFonts w:ascii="Myriad Pro" w:hAnsi="Myriad Pro" w:cs="Myriad Pro" w:eastAsia="Myriad Pro"/>
          <w:b/>
          <w:bCs/>
          <w:color w:val="231F20"/>
          <w:spacing w:val="-2"/>
          <w:sz w:val="48"/>
          <w:szCs w:val="48"/>
        </w:rPr>
        <w:t>r</w:t>
      </w:r>
      <w:r>
        <w:rPr>
          <w:rFonts w:ascii="Myriad Pro" w:hAnsi="Myriad Pro" w:cs="Myriad Pro" w:eastAsia="Myriad Pro"/>
          <w:b/>
          <w:bCs/>
          <w:color w:val="231F20"/>
          <w:spacing w:val="-15"/>
          <w:sz w:val="48"/>
          <w:szCs w:val="48"/>
        </w:rPr>
        <w:t>t</w:t>
      </w:r>
      <w:r>
        <w:rPr>
          <w:rFonts w:ascii="Myriad Pro" w:hAnsi="Myriad Pro" w:cs="Myriad Pro" w:eastAsia="Myriad Pro"/>
          <w:b/>
          <w:bCs/>
          <w:color w:val="231F20"/>
          <w:sz w:val="48"/>
          <w:szCs w:val="48"/>
        </w:rPr>
        <w:t>e</w:t>
      </w:r>
      <w:r>
        <w:rPr>
          <w:rFonts w:ascii="Myriad Pro" w:hAnsi="Myriad Pro" w:cs="Myriad Pro" w:eastAsia="Myriad Pro"/>
          <w:b/>
          <w:bCs/>
          <w:color w:val="231F20"/>
          <w:spacing w:val="-24"/>
          <w:sz w:val="48"/>
          <w:szCs w:val="48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du</w:t>
      </w:r>
      <w:r>
        <w:rPr>
          <w:rFonts w:ascii="Myriad Pro" w:hAnsi="Myriad Pro" w:cs="Myriad Pro" w:eastAsia="Myriad Pro"/>
          <w:b/>
          <w:bCs/>
          <w:color w:val="231F20"/>
          <w:spacing w:val="-16"/>
          <w:sz w:val="48"/>
          <w:szCs w:val="48"/>
        </w:rPr>
        <w:t>r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48"/>
          <w:szCs w:val="48"/>
        </w:rPr>
        <w:t>ée</w:t>
      </w:r>
      <w:r>
        <w:rPr>
          <w:rFonts w:ascii="Myriad Pro" w:hAnsi="Myriad Pro" w:cs="Myriad Pro" w:eastAsia="Myriad Pro"/>
          <w:sz w:val="48"/>
          <w:szCs w:val="48"/>
        </w:rPr>
      </w:r>
    </w:p>
    <w:p>
      <w:pPr>
        <w:spacing w:line="240" w:lineRule="auto" w:before="2"/>
        <w:rPr>
          <w:rFonts w:ascii="Myriad Pro" w:hAnsi="Myriad Pro" w:cs="Myriad Pro" w:eastAsia="Myriad Pro"/>
          <w:b/>
          <w:bCs/>
          <w:sz w:val="16"/>
          <w:szCs w:val="16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4"/>
        <w:gridCol w:w="11390"/>
      </w:tblGrid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 w:hAnsi="Minion Pro"/>
                <w:color w:val="231F20"/>
                <w:spacing w:val="-2"/>
                <w:sz w:val="24"/>
              </w:rPr>
              <w:t>Date</w:t>
            </w:r>
            <w:r>
              <w:rPr>
                <w:rFonts w:ascii="Minion Pro" w:hAnsi="Minion Pro"/>
                <w:color w:val="231F20"/>
                <w:sz w:val="24"/>
              </w:rPr>
              <w:t> de la 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>séance</w:t>
            </w:r>
            <w:r>
              <w:rPr>
                <w:rFonts w:ascii="Minion Pro" w:hAnsi="Minion Pro"/>
                <w:color w:val="231F20"/>
                <w:sz w:val="24"/>
              </w:rPr>
              <w:t> :</w:t>
            </w:r>
            <w:r>
              <w:rPr>
                <w:rFonts w:ascii="Minion Pro" w:hAns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 w:hAnsi="Minion Pro"/>
                <w:color w:val="231F20"/>
                <w:spacing w:val="-2"/>
                <w:sz w:val="24"/>
              </w:rPr>
              <w:t>Heure</w:t>
            </w:r>
            <w:r>
              <w:rPr>
                <w:rFonts w:ascii="Minion Pro" w:hAnsi="Minion Pro"/>
                <w:color w:val="231F20"/>
                <w:sz w:val="24"/>
              </w:rPr>
              <w:t> de la 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>séance</w:t>
            </w:r>
            <w:r>
              <w:rPr>
                <w:rFonts w:ascii="Minion Pro" w:hAnsi="Minion Pro"/>
                <w:color w:val="231F20"/>
                <w:sz w:val="24"/>
              </w:rPr>
              <w:t> :</w:t>
            </w:r>
            <w:r>
              <w:rPr>
                <w:rFonts w:ascii="Minion Pro" w:hAns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 w:hAnsi="Minion Pro"/>
                <w:color w:val="231F20"/>
                <w:spacing w:val="-3"/>
                <w:sz w:val="24"/>
              </w:rPr>
              <w:t>Adresse</w:t>
            </w:r>
            <w:r>
              <w:rPr>
                <w:rFonts w:ascii="Minion Pro" w:hAnsi="Minion Pro"/>
                <w:color w:val="231F20"/>
                <w:spacing w:val="-22"/>
                <w:sz w:val="24"/>
              </w:rPr>
              <w:t> </w:t>
            </w:r>
            <w:r>
              <w:rPr>
                <w:rFonts w:ascii="Minion Pro" w:hAnsi="Minion Pro"/>
                <w:color w:val="231F20"/>
                <w:sz w:val="24"/>
              </w:rPr>
              <w:t>et</w:t>
            </w:r>
            <w:r>
              <w:rPr>
                <w:rFonts w:ascii="Minion Pro" w:hAnsi="Minion Pro"/>
                <w:color w:val="231F20"/>
                <w:spacing w:val="-22"/>
                <w:sz w:val="24"/>
              </w:rPr>
              <w:t> </w:t>
            </w:r>
            <w:r>
              <w:rPr>
                <w:rFonts w:ascii="Minion Pro" w:hAnsi="Minion Pro"/>
                <w:color w:val="231F20"/>
                <w:sz w:val="24"/>
              </w:rPr>
              <w:t>lieu</w:t>
            </w:r>
            <w:r>
              <w:rPr>
                <w:rFonts w:ascii="Minion Pro" w:hAnsi="Minion Pro"/>
                <w:color w:val="231F20"/>
                <w:spacing w:val="-21"/>
                <w:sz w:val="24"/>
              </w:rPr>
              <w:t> </w:t>
            </w:r>
            <w:r>
              <w:rPr>
                <w:rFonts w:ascii="Minion Pro" w:hAnsi="Minion Pro"/>
                <w:color w:val="231F20"/>
                <w:sz w:val="24"/>
              </w:rPr>
              <w:t>exact</w:t>
            </w:r>
            <w:r>
              <w:rPr>
                <w:rFonts w:ascii="Minion Pro" w:hAnsi="Minion Pro"/>
                <w:color w:val="231F20"/>
                <w:spacing w:val="-22"/>
                <w:sz w:val="24"/>
              </w:rPr>
              <w:t> </w:t>
            </w:r>
            <w:r>
              <w:rPr>
                <w:rFonts w:ascii="Minion Pro" w:hAnsi="Minion Pro"/>
                <w:color w:val="231F20"/>
                <w:sz w:val="24"/>
              </w:rPr>
              <w:t>de</w:t>
            </w:r>
            <w:r>
              <w:rPr>
                <w:rFonts w:ascii="Minion Pro" w:hAnsi="Minion Pro"/>
                <w:color w:val="231F20"/>
                <w:spacing w:val="-22"/>
                <w:sz w:val="24"/>
              </w:rPr>
              <w:t> </w:t>
            </w:r>
            <w:r>
              <w:rPr>
                <w:rFonts w:ascii="Minion Pro" w:hAnsi="Minion Pro"/>
                <w:color w:val="231F20"/>
                <w:sz w:val="24"/>
              </w:rPr>
              <w:t>la</w:t>
            </w:r>
            <w:r>
              <w:rPr>
                <w:rFonts w:ascii="Minion Pro" w:hAnsi="Minion Pro"/>
                <w:color w:val="231F20"/>
                <w:spacing w:val="-21"/>
                <w:sz w:val="24"/>
              </w:rPr>
              <w:t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séance</w:t>
            </w:r>
            <w:r>
              <w:rPr>
                <w:rFonts w:ascii="Minion Pro" w:hAnsi="Minion Pro"/>
                <w:color w:val="231F20"/>
                <w:spacing w:val="-22"/>
                <w:sz w:val="24"/>
              </w:rPr>
              <w:t> </w:t>
            </w:r>
            <w:r>
              <w:rPr>
                <w:rFonts w:ascii="Minion Pro" w:hAnsi="Minion Pro"/>
                <w:color w:val="231F20"/>
                <w:sz w:val="24"/>
              </w:rPr>
              <w:t>:</w:t>
            </w:r>
            <w:r>
              <w:rPr>
                <w:rFonts w:ascii="Minion Pro" w:hAns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88" w:lineRule="exact" w:before="14"/>
              <w:ind w:left="70" w:right="197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/>
                <w:color w:val="231F20"/>
                <w:spacing w:val="1"/>
                <w:sz w:val="24"/>
              </w:rPr>
              <w:t>Services</w:t>
            </w:r>
            <w:r>
              <w:rPr>
                <w:rFonts w:ascii="Minion Pro"/>
                <w:color w:val="231F20"/>
                <w:spacing w:val="-33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aux</w:t>
            </w:r>
            <w:r>
              <w:rPr>
                <w:rFonts w:ascii="Minion Pro"/>
                <w:color w:val="231F20"/>
                <w:spacing w:val="-33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adultes</w:t>
            </w:r>
            <w:r>
              <w:rPr>
                <w:rFonts w:ascii="Minion Pro"/>
                <w:color w:val="231F20"/>
                <w:spacing w:val="-33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recevant</w:t>
            </w:r>
            <w:r>
              <w:rPr>
                <w:rFonts w:ascii="Minion Pro"/>
                <w:color w:val="231F20"/>
                <w:spacing w:val="-33"/>
                <w:sz w:val="24"/>
              </w:rPr>
              <w:t> </w:t>
            </w:r>
            <w:r>
              <w:rPr>
                <w:rFonts w:ascii="Minion Pro"/>
                <w:color w:val="231F20"/>
                <w:sz w:val="24"/>
              </w:rPr>
              <w:t>le</w:t>
            </w:r>
            <w:r>
              <w:rPr>
                <w:rFonts w:ascii="Minion Pro"/>
                <w:color w:val="231F20"/>
                <w:spacing w:val="-33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soutien</w:t>
            </w:r>
            <w:r>
              <w:rPr>
                <w:rFonts w:ascii="Minion Pro"/>
                <w:color w:val="231F20"/>
                <w:spacing w:val="25"/>
                <w:w w:val="95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du</w:t>
            </w:r>
            <w:r>
              <w:rPr>
                <w:rFonts w:ascii="Minion Pro"/>
                <w:color w:val="231F20"/>
                <w:spacing w:val="-37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programme</w:t>
            </w:r>
            <w:r>
              <w:rPr>
                <w:rFonts w:ascii="Minion Pro"/>
                <w:color w:val="231F20"/>
                <w:spacing w:val="-36"/>
                <w:sz w:val="24"/>
              </w:rPr>
              <w:t> </w:t>
            </w:r>
            <w:r>
              <w:rPr>
                <w:rFonts w:ascii="Minion Pro"/>
                <w:color w:val="231F20"/>
                <w:sz w:val="24"/>
              </w:rPr>
              <w:t>de</w:t>
            </w:r>
            <w:r>
              <w:rPr>
                <w:rFonts w:ascii="Minion Pro"/>
                <w:color w:val="231F20"/>
                <w:spacing w:val="-37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GENA:</w:t>
            </w:r>
            <w:r>
              <w:rPr>
                <w:rFonts w:asci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 w:hAnsi="Minion Pro"/>
                <w:color w:val="231F20"/>
                <w:spacing w:val="-2"/>
                <w:sz w:val="24"/>
              </w:rPr>
              <w:t>Personnel</w:t>
            </w:r>
            <w:r>
              <w:rPr>
                <w:rFonts w:ascii="Minion Pro" w:hAnsi="Minion Pro"/>
                <w:color w:val="231F20"/>
                <w:sz w:val="24"/>
              </w:rPr>
              <w:t> / Bénévoles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présents</w:t>
            </w:r>
            <w:r>
              <w:rPr>
                <w:rFonts w:ascii="Minion Pro" w:hAnsi="Minion Pro"/>
                <w:color w:val="231F20"/>
                <w:sz w:val="24"/>
              </w:rPr>
              <w:t> :</w:t>
            </w:r>
            <w:r>
              <w:rPr>
                <w:rFonts w:ascii="Minion Pro" w:hAns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Myriad Pro" w:hAnsi="Myriad Pro" w:cs="Myriad Pro" w:eastAsia="Myriad Pro"/>
          <w:b/>
          <w:bCs/>
          <w:sz w:val="21"/>
          <w:szCs w:val="21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600"/>
        <w:gridCol w:w="1740"/>
        <w:gridCol w:w="768"/>
        <w:gridCol w:w="948"/>
        <w:gridCol w:w="1332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>
        <w:trPr>
          <w:trHeight w:val="943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1"/>
                <w:sz w:val="22"/>
                <w:szCs w:val="22"/>
              </w:rPr>
              <w:t>Nom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z w:val="22"/>
                <w:szCs w:val="22"/>
              </w:rPr>
              <w:t> de 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3"/>
                <w:sz w:val="22"/>
                <w:szCs w:val="22"/>
              </w:rPr>
              <w:t>l’enfant</w:t>
            </w:r>
            <w:r>
              <w:rPr>
                <w:rFonts w:ascii="Myriad Pro Cond" w:hAnsi="Myriad Pro Cond" w:cs="Myriad Pro Cond" w:eastAsia="Myriad Pro Cond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N</w:t>
            </w:r>
            <w:r>
              <w:rPr>
                <w:rFonts w:ascii="Myriad Pro Cond"/>
                <w:b/>
                <w:color w:val="231F20"/>
                <w:position w:val="4"/>
                <w:sz w:val="22"/>
              </w:rPr>
              <w:t>o </w:t>
            </w:r>
            <w:r>
              <w:rPr>
                <w:rFonts w:ascii="Myriad Pro Cond"/>
                <w:b/>
                <w:color w:val="231F20"/>
                <w:sz w:val="22"/>
              </w:rPr>
              <w:t>#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Nom</w:t>
            </w:r>
            <w:r>
              <w:rPr>
                <w:rFonts w:ascii="Myriad Pro Cond"/>
                <w:b/>
                <w:color w:val="231F20"/>
                <w:sz w:val="22"/>
              </w:rPr>
              <w:t> du </w:t>
            </w: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61"/>
              <w:ind w:left="70" w:right="67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/>
                <w:b/>
                <w:color w:val="231F20"/>
                <w:sz w:val="22"/>
              </w:rPr>
              <w:t>N</w:t>
            </w:r>
            <w:r>
              <w:rPr>
                <w:rFonts w:ascii="Myriad Pro Cond" w:hAnsi="Myriad Pro Cond"/>
                <w:b/>
                <w:color w:val="231F20"/>
                <w:position w:val="4"/>
                <w:sz w:val="22"/>
              </w:rPr>
              <w:t>o</w:t>
            </w:r>
            <w:r>
              <w:rPr>
                <w:rFonts w:ascii="Myriad Pro Cond" w:hAnsi="Myriad Pro Cond"/>
                <w:b/>
                <w:color w:val="231F20"/>
                <w:spacing w:val="-2"/>
                <w:position w:val="4"/>
                <w:sz w:val="22"/>
              </w:rPr>
              <w:t> 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de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la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 pièce</w:t>
            </w:r>
            <w:r>
              <w:rPr>
                <w:rFonts w:ascii="Myriad Pro Cond" w:hAnsi="Myriad Pro Cond"/>
                <w:sz w:val="22"/>
              </w:rPr>
            </w:r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2"/>
              <w:ind w:left="76" w:right="74"/>
              <w:jc w:val="center"/>
              <w:rPr>
                <w:rFonts w:ascii="Myriad Pro Cond" w:hAnsi="Myriad Pro Cond" w:cs="Myriad Pro Cond" w:eastAsia="Myriad Pro Cond"/>
                <w:sz w:val="18"/>
                <w:szCs w:val="18"/>
              </w:rPr>
            </w:pP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1"/>
                <w:sz w:val="18"/>
                <w:szCs w:val="18"/>
              </w:rPr>
              <w:t>Formulaire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24"/>
                <w:sz w:val="18"/>
                <w:szCs w:val="18"/>
              </w:rPr>
              <w:t> 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1"/>
                <w:sz w:val="18"/>
                <w:szCs w:val="18"/>
              </w:rPr>
              <w:t>d’inscription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z w:val="18"/>
                <w:szCs w:val="18"/>
              </w:rPr>
              <w:t>dans les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z w:val="18"/>
                <w:szCs w:val="18"/>
              </w:rPr>
              <w:t> dossiers</w:t>
            </w:r>
            <w:r>
              <w:rPr>
                <w:rFonts w:ascii="Myriad Pro Cond" w:hAnsi="Myriad Pro Cond" w:cs="Myriad Pro Cond" w:eastAsia="Myriad Pro Cond"/>
                <w:sz w:val="18"/>
                <w:szCs w:val="18"/>
              </w:rPr>
            </w:r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6" w:right="189" w:hanging="116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22"/>
              </w:rPr>
              <w:t>Information</w:t>
            </w:r>
            <w:r>
              <w:rPr>
                <w:rFonts w:ascii="Myriad Pro Cond" w:hAnsi="Myriad Pro Cond"/>
                <w:b/>
                <w:color w:val="231F20"/>
                <w:spacing w:val="26"/>
                <w:sz w:val="22"/>
              </w:rPr>
              <w:t> 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médicale</w:t>
            </w:r>
            <w:r>
              <w:rPr>
                <w:rFonts w:ascii="Myriad Pro Cond" w:hAns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110" w:firstLine="106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1"/>
                <w:sz w:val="22"/>
                <w:szCs w:val="22"/>
              </w:rPr>
              <w:t>Heure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22"/>
                <w:sz w:val="22"/>
                <w:szCs w:val="22"/>
              </w:rPr>
              <w:t> 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2"/>
                <w:sz w:val="22"/>
                <w:szCs w:val="22"/>
              </w:rPr>
              <w:t>d’arrivée</w:t>
            </w:r>
            <w:r>
              <w:rPr>
                <w:rFonts w:ascii="Myriad Pro Cond" w:hAnsi="Myriad Pro Cond" w:cs="Myriad Pro Cond" w:eastAsia="Myriad Pro Cond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" w:right="71" w:firstLine="6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Initiales du </w:t>
            </w: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9" w:right="103" w:hanging="84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22"/>
              </w:rPr>
              <w:t>Heure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 de</w:t>
            </w:r>
            <w:r>
              <w:rPr>
                <w:rFonts w:ascii="Myriad Pro Cond" w:hAnsi="Myriad Pro Cond"/>
                <w:b/>
                <w:color w:val="231F20"/>
                <w:spacing w:val="22"/>
                <w:sz w:val="22"/>
              </w:rPr>
              <w:t> 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départ</w:t>
            </w:r>
            <w:r>
              <w:rPr>
                <w:rFonts w:ascii="Myriad Pro Cond" w:hAns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" w:right="71" w:firstLine="6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Initiales du </w:t>
            </w: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110" w:firstLine="106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1"/>
                <w:sz w:val="22"/>
                <w:szCs w:val="22"/>
              </w:rPr>
              <w:t>Heure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22"/>
                <w:sz w:val="22"/>
                <w:szCs w:val="22"/>
              </w:rPr>
              <w:t> 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2"/>
                <w:sz w:val="22"/>
                <w:szCs w:val="22"/>
              </w:rPr>
              <w:t>d’arrivée</w:t>
            </w:r>
            <w:r>
              <w:rPr>
                <w:rFonts w:ascii="Myriad Pro Cond" w:hAnsi="Myriad Pro Cond" w:cs="Myriad Pro Cond" w:eastAsia="Myriad Pro Cond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" w:right="71" w:firstLine="6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Initiales du </w:t>
            </w: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9" w:right="103" w:hanging="84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22"/>
              </w:rPr>
              <w:t>Heure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 de</w:t>
            </w:r>
            <w:r>
              <w:rPr>
                <w:rFonts w:ascii="Myriad Pro Cond" w:hAnsi="Myriad Pro Cond"/>
                <w:b/>
                <w:color w:val="231F20"/>
                <w:spacing w:val="22"/>
                <w:sz w:val="22"/>
              </w:rPr>
              <w:t> </w:t>
            </w:r>
            <w:r>
              <w:rPr>
                <w:rFonts w:ascii="Myriad Pro Cond" w:hAnsi="Myriad Pro Cond"/>
                <w:b/>
                <w:color w:val="231F20"/>
                <w:sz w:val="22"/>
              </w:rPr>
              <w:t>départ</w:t>
            </w:r>
            <w:r>
              <w:rPr>
                <w:rFonts w:ascii="Myriad Pro Cond" w:hAns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yriad Pro" w:hAnsi="Myriad Pro" w:cs="Myriad Pro" w:eastAsia="Myriad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" w:right="71" w:firstLine="6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Initiales du </w:t>
            </w: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pgSz w:w="20160" w:h="12240" w:orient="landscape"/>
          <w:pgMar w:header="1440" w:footer="1580" w:top="2460" w:bottom="1780" w:left="2040" w:right="2060"/>
          <w:pgNumType w:start="2"/>
        </w:sect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11"/>
        <w:rPr>
          <w:rFonts w:ascii="Myriad Pro" w:hAnsi="Myriad Pro" w:cs="Myriad Pro" w:eastAsia="Myriad Pro"/>
          <w:b/>
          <w:bCs/>
          <w:sz w:val="21"/>
          <w:szCs w:val="21"/>
        </w:rPr>
      </w:pPr>
    </w:p>
    <w:p>
      <w:pPr>
        <w:spacing w:before="54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b/>
          <w:color w:val="231F20"/>
          <w:spacing w:val="-1"/>
          <w:sz w:val="24"/>
        </w:rPr>
        <w:t>Horaire</w:t>
      </w:r>
      <w:r>
        <w:rPr>
          <w:rFonts w:ascii="Myriad Pro"/>
          <w:b/>
          <w:color w:val="231F20"/>
          <w:spacing w:val="-19"/>
          <w:sz w:val="24"/>
        </w:rPr>
        <w:t> </w:t>
      </w:r>
      <w:r>
        <w:rPr>
          <w:rFonts w:ascii="Myriad Pro"/>
          <w:b/>
          <w:color w:val="231F20"/>
          <w:sz w:val="24"/>
        </w:rPr>
        <w:t>:</w:t>
      </w:r>
      <w:r>
        <w:rPr>
          <w:rFonts w:ascii="Myriad Pro"/>
          <w:sz w:val="24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4"/>
          <w:szCs w:val="24"/>
        </w:rPr>
      </w:pPr>
    </w:p>
    <w:p>
      <w:pPr>
        <w:spacing w:line="240" w:lineRule="auto" w:before="9"/>
        <w:rPr>
          <w:rFonts w:ascii="Myriad Pro" w:hAnsi="Myriad Pro" w:cs="Myriad Pro" w:eastAsia="Myriad Pro"/>
          <w:b/>
          <w:bCs/>
          <w:sz w:val="21"/>
          <w:szCs w:val="21"/>
        </w:rPr>
      </w:pPr>
    </w:p>
    <w:p>
      <w:pPr>
        <w:spacing w:line="697" w:lineRule="auto" w:before="0"/>
        <w:ind w:left="600" w:right="12591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/>
          <w:b/>
          <w:color w:val="231F20"/>
          <w:spacing w:val="-1"/>
          <w:sz w:val="24"/>
        </w:rPr>
        <w:t>Activités</w:t>
      </w:r>
      <w:r>
        <w:rPr>
          <w:rFonts w:ascii="Myriad Pro" w:hAnsi="Myriad Pro"/>
          <w:b/>
          <w:color w:val="231F20"/>
          <w:spacing w:val="-20"/>
          <w:sz w:val="24"/>
        </w:rPr>
        <w:t> </w:t>
      </w:r>
      <w:r>
        <w:rPr>
          <w:rFonts w:ascii="Myriad Pro" w:hAnsi="Myriad Pro"/>
          <w:b/>
          <w:color w:val="231F20"/>
          <w:spacing w:val="-1"/>
          <w:sz w:val="24"/>
        </w:rPr>
        <w:t>fournies</w:t>
      </w:r>
      <w:r>
        <w:rPr>
          <w:rFonts w:ascii="Myriad Pro" w:hAnsi="Myriad Pro"/>
          <w:b/>
          <w:color w:val="231F20"/>
          <w:spacing w:val="-20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:</w:t>
      </w:r>
      <w:r>
        <w:rPr>
          <w:rFonts w:ascii="Myriad Pro" w:hAnsi="Myriad Pro"/>
          <w:b/>
          <w:color w:val="231F20"/>
          <w:spacing w:val="23"/>
          <w:w w:val="98"/>
          <w:sz w:val="24"/>
        </w:rPr>
        <w:t> </w:t>
      </w:r>
      <w:r>
        <w:rPr>
          <w:rFonts w:ascii="Myriad Pro" w:hAnsi="Myriad Pro"/>
          <w:b/>
          <w:color w:val="231F20"/>
          <w:spacing w:val="-1"/>
          <w:sz w:val="24"/>
        </w:rPr>
        <w:t>Collation</w:t>
      </w:r>
      <w:r>
        <w:rPr>
          <w:rFonts w:ascii="Myriad Pro" w:hAnsi="Myriad Pro"/>
          <w:b/>
          <w:color w:val="231F20"/>
          <w:spacing w:val="-20"/>
          <w:sz w:val="24"/>
        </w:rPr>
        <w:t> </w:t>
      </w:r>
      <w:r>
        <w:rPr>
          <w:rFonts w:ascii="Myriad Pro" w:hAnsi="Myriad Pro"/>
          <w:b/>
          <w:color w:val="231F20"/>
          <w:spacing w:val="-1"/>
          <w:sz w:val="24"/>
        </w:rPr>
        <w:t>fournie</w:t>
      </w:r>
      <w:r>
        <w:rPr>
          <w:rFonts w:ascii="Myriad Pro" w:hAnsi="Myriad Pro"/>
          <w:b/>
          <w:color w:val="231F20"/>
          <w:spacing w:val="-19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:</w:t>
      </w:r>
      <w:r>
        <w:rPr>
          <w:rFonts w:ascii="Myriad Pro" w:hAnsi="Myriad Pro"/>
          <w:sz w:val="24"/>
        </w:rPr>
      </w:r>
    </w:p>
    <w:p>
      <w:pPr>
        <w:spacing w:before="0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/>
          <w:b/>
          <w:color w:val="231F20"/>
          <w:spacing w:val="-1"/>
          <w:sz w:val="24"/>
        </w:rPr>
        <w:t>Information</w:t>
      </w:r>
      <w:r>
        <w:rPr>
          <w:rFonts w:ascii="Myriad Pro" w:hAnsi="Myriad Pro"/>
          <w:b/>
          <w:color w:val="231F20"/>
          <w:spacing w:val="-23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sur</w:t>
      </w:r>
      <w:r>
        <w:rPr>
          <w:rFonts w:ascii="Myriad Pro" w:hAnsi="Myriad Pro"/>
          <w:b/>
          <w:color w:val="231F20"/>
          <w:spacing w:val="-22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la</w:t>
      </w:r>
      <w:r>
        <w:rPr>
          <w:rFonts w:ascii="Myriad Pro" w:hAnsi="Myriad Pro"/>
          <w:b/>
          <w:color w:val="231F20"/>
          <w:spacing w:val="-22"/>
          <w:sz w:val="24"/>
        </w:rPr>
        <w:t> </w:t>
      </w:r>
      <w:r>
        <w:rPr>
          <w:rFonts w:ascii="Myriad Pro" w:hAnsi="Myriad Pro"/>
          <w:b/>
          <w:color w:val="231F20"/>
          <w:spacing w:val="-1"/>
          <w:sz w:val="24"/>
        </w:rPr>
        <w:t>séance/Commentaires</w:t>
      </w:r>
      <w:r>
        <w:rPr>
          <w:rFonts w:ascii="Myriad Pro" w:hAnsi="Myriad Pro"/>
          <w:b/>
          <w:color w:val="231F20"/>
          <w:spacing w:val="-23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:</w:t>
      </w:r>
      <w:r>
        <w:rPr>
          <w:rFonts w:ascii="Myriad Pro" w:hAnsi="Myriad Pro"/>
          <w:sz w:val="24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10"/>
        <w:rPr>
          <w:rFonts w:ascii="Myriad Pro" w:hAnsi="Myriad Pro" w:cs="Myriad Pro" w:eastAsia="Myriad Pro"/>
          <w:b/>
          <w:bCs/>
          <w:sz w:val="12"/>
          <w:szCs w:val="12"/>
        </w:rPr>
      </w:pPr>
    </w:p>
    <w:p>
      <w:pPr>
        <w:spacing w:line="20" w:lineRule="atLeast"/>
        <w:ind w:left="594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606.25pt;height:.6pt;mso-position-horizontal-relative:char;mso-position-vertical-relative:line" coordorigin="0,0" coordsize="12125,12">
            <v:group style="position:absolute;left:6;top:6;width:12113;height:2" coordorigin="6,6" coordsize="12113,2">
              <v:shape style="position:absolute;left:6;top:6;width:12113;height:2" coordorigin="6,6" coordsize="12113,0" path="m6,6l12119,6e" filled="false" stroked="true" strokeweight=".588pt" strokecolor="#221e1f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tabs>
          <w:tab w:pos="11399" w:val="left" w:leader="none"/>
        </w:tabs>
        <w:spacing w:before="2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La</w:t>
      </w:r>
      <w:r>
        <w:rPr>
          <w:rFonts w:ascii="Myriad Pro" w:hAnsi="Myriad Pro" w:cs="Myriad Pro" w:eastAsia="Myriad Pro"/>
          <w:b/>
          <w:bCs/>
          <w:color w:val="231F20"/>
          <w:spacing w:val="-13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séance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est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terminée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et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tous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les</w:t>
      </w:r>
      <w:r>
        <w:rPr>
          <w:rFonts w:ascii="Myriad Pro" w:hAnsi="Myriad Pro" w:cs="Myriad Pro" w:eastAsia="Myriad Pro"/>
          <w:b/>
          <w:bCs/>
          <w:color w:val="231F20"/>
          <w:spacing w:val="-13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documents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requis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ont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été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remplis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:</w:t>
        <w:tab/>
      </w:r>
      <w:r>
        <w:rPr>
          <w:rFonts w:ascii="Minion Pro" w:hAnsi="Minion Pro" w:cs="Minion Pro" w:eastAsia="Minion Pro"/>
          <w:color w:val="231F20"/>
          <w:sz w:val="24"/>
          <w:szCs w:val="24"/>
        </w:rPr>
        <w:t>☐</w:t>
      </w:r>
      <w:r>
        <w:rPr>
          <w:rFonts w:ascii="Minion Pro" w:hAnsi="Minion Pro" w:cs="Minion Pro" w:eastAsia="Minion Pro"/>
          <w:color w:val="231F20"/>
          <w:spacing w:val="-15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Oui</w:t>
      </w:r>
      <w:r>
        <w:rPr>
          <w:rFonts w:ascii="Myriad Pro" w:hAnsi="Myriad Pro" w:cs="Myriad Pro" w:eastAsia="Myriad Pro"/>
          <w:sz w:val="24"/>
          <w:szCs w:val="24"/>
        </w:rPr>
      </w:r>
    </w:p>
    <w:p>
      <w:pPr>
        <w:spacing w:line="240" w:lineRule="auto" w:before="4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tabs>
          <w:tab w:pos="8519" w:val="left" w:leader="none"/>
        </w:tabs>
        <w:spacing w:before="0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Date</w:t>
      </w:r>
      <w:r>
        <w:rPr>
          <w:rFonts w:ascii="Myriad Pro" w:hAnsi="Myriad Pro" w:cs="Myriad Pro" w:eastAsia="Myriad Pro"/>
          <w:b/>
          <w:bCs/>
          <w:color w:val="231F20"/>
          <w:spacing w:val="-13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:</w:t>
        <w:tab/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Heure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à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laquelle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la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séance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6"/>
          <w:sz w:val="24"/>
          <w:szCs w:val="24"/>
        </w:rPr>
        <w:t>s’est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1"/>
          <w:sz w:val="24"/>
          <w:szCs w:val="24"/>
        </w:rPr>
        <w:t>terminée</w:t>
      </w:r>
      <w:r>
        <w:rPr>
          <w:rFonts w:ascii="Myriad Pro" w:hAnsi="Myriad Pro" w:cs="Myriad Pro" w:eastAsia="Myriad Pro"/>
          <w:b/>
          <w:bCs/>
          <w:color w:val="231F20"/>
          <w:spacing w:val="-12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:</w:t>
      </w:r>
      <w:r>
        <w:rPr>
          <w:rFonts w:ascii="Myriad Pro" w:hAnsi="Myriad Pro" w:cs="Myriad Pro" w:eastAsia="Myriad Pro"/>
          <w:sz w:val="24"/>
          <w:szCs w:val="24"/>
        </w:rPr>
      </w:r>
    </w:p>
    <w:p>
      <w:pPr>
        <w:spacing w:line="240" w:lineRule="auto" w:before="6"/>
        <w:rPr>
          <w:rFonts w:ascii="Myriad Pro" w:hAnsi="Myriad Pro" w:cs="Myriad Pro" w:eastAsia="Myriad Pro"/>
          <w:b/>
          <w:bCs/>
          <w:sz w:val="22"/>
          <w:szCs w:val="22"/>
        </w:rPr>
      </w:pPr>
    </w:p>
    <w:p>
      <w:pPr>
        <w:spacing w:line="293" w:lineRule="exact" w:before="0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b/>
          <w:color w:val="231F20"/>
          <w:spacing w:val="-1"/>
          <w:sz w:val="24"/>
        </w:rPr>
        <w:t>Nom</w:t>
      </w:r>
      <w:r>
        <w:rPr>
          <w:rFonts w:ascii="Myriad Pro"/>
          <w:b/>
          <w:color w:val="231F20"/>
          <w:spacing w:val="-17"/>
          <w:sz w:val="24"/>
        </w:rPr>
        <w:t> </w:t>
      </w:r>
      <w:r>
        <w:rPr>
          <w:rFonts w:ascii="Myriad Pro"/>
          <w:b/>
          <w:color w:val="231F20"/>
          <w:sz w:val="24"/>
        </w:rPr>
        <w:t>du</w:t>
      </w:r>
      <w:r>
        <w:rPr>
          <w:rFonts w:ascii="Myriad Pro"/>
          <w:b/>
          <w:color w:val="231F20"/>
          <w:spacing w:val="-16"/>
          <w:sz w:val="24"/>
        </w:rPr>
        <w:t> </w:t>
      </w:r>
      <w:r>
        <w:rPr>
          <w:rFonts w:ascii="Myriad Pro"/>
          <w:b/>
          <w:color w:val="231F20"/>
          <w:spacing w:val="-1"/>
          <w:sz w:val="24"/>
        </w:rPr>
        <w:t>membre</w:t>
      </w:r>
      <w:r>
        <w:rPr>
          <w:rFonts w:ascii="Myriad Pro"/>
          <w:b/>
          <w:color w:val="231F20"/>
          <w:spacing w:val="-16"/>
          <w:sz w:val="24"/>
        </w:rPr>
        <w:t> </w:t>
      </w:r>
      <w:r>
        <w:rPr>
          <w:rFonts w:ascii="Myriad Pro"/>
          <w:b/>
          <w:color w:val="231F20"/>
          <w:sz w:val="24"/>
        </w:rPr>
        <w:t>du</w:t>
      </w:r>
      <w:r>
        <w:rPr>
          <w:rFonts w:ascii="Myriad Pro"/>
          <w:b/>
          <w:color w:val="231F20"/>
          <w:spacing w:val="-17"/>
          <w:sz w:val="24"/>
        </w:rPr>
        <w:t> </w:t>
      </w:r>
      <w:r>
        <w:rPr>
          <w:rFonts w:ascii="Myriad Pro"/>
          <w:b/>
          <w:color w:val="231F20"/>
          <w:sz w:val="24"/>
        </w:rPr>
        <w:t>personnel</w:t>
      </w:r>
      <w:r>
        <w:rPr>
          <w:rFonts w:ascii="Myriad Pro"/>
          <w:sz w:val="24"/>
        </w:rPr>
      </w:r>
    </w:p>
    <w:p>
      <w:pPr>
        <w:tabs>
          <w:tab w:pos="10679" w:val="left" w:leader="none"/>
        </w:tabs>
        <w:spacing w:line="293" w:lineRule="exact" w:before="0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/>
          <w:b/>
          <w:color w:val="231F20"/>
          <w:sz w:val="24"/>
        </w:rPr>
        <w:t>désigné</w:t>
      </w:r>
      <w:r>
        <w:rPr>
          <w:rFonts w:ascii="Myriad Pro" w:hAnsi="Myriad Pro"/>
          <w:b/>
          <w:color w:val="231F20"/>
          <w:spacing w:val="-20"/>
          <w:sz w:val="24"/>
        </w:rPr>
        <w:t> </w:t>
      </w:r>
      <w:r>
        <w:rPr>
          <w:rFonts w:ascii="Myriad Pro" w:hAnsi="Myriad Pro"/>
          <w:b/>
          <w:color w:val="231F20"/>
          <w:spacing w:val="-1"/>
          <w:sz w:val="24"/>
        </w:rPr>
        <w:t>responsable</w:t>
      </w:r>
      <w:r>
        <w:rPr>
          <w:rFonts w:ascii="Myriad Pro" w:hAnsi="Myriad Pro"/>
          <w:b/>
          <w:color w:val="231F20"/>
          <w:spacing w:val="-20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(PDR)</w:t>
      </w:r>
      <w:r>
        <w:rPr>
          <w:rFonts w:ascii="Myriad Pro" w:hAnsi="Myriad Pro"/>
          <w:b/>
          <w:color w:val="231F20"/>
          <w:spacing w:val="-20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:</w:t>
        <w:tab/>
      </w:r>
      <w:r>
        <w:rPr>
          <w:rFonts w:ascii="Myriad Pro" w:hAnsi="Myriad Pro"/>
          <w:b/>
          <w:color w:val="231F20"/>
          <w:spacing w:val="-1"/>
          <w:sz w:val="24"/>
        </w:rPr>
        <w:t>Signature</w:t>
      </w:r>
      <w:r>
        <w:rPr>
          <w:rFonts w:ascii="Myriad Pro" w:hAnsi="Myriad Pro"/>
          <w:b/>
          <w:color w:val="231F20"/>
          <w:spacing w:val="-19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du</w:t>
      </w:r>
      <w:r>
        <w:rPr>
          <w:rFonts w:ascii="Myriad Pro" w:hAnsi="Myriad Pro"/>
          <w:b/>
          <w:color w:val="231F20"/>
          <w:spacing w:val="-20"/>
          <w:sz w:val="24"/>
        </w:rPr>
        <w:t> </w:t>
      </w:r>
      <w:r>
        <w:rPr>
          <w:rFonts w:ascii="Myriad Pro" w:hAnsi="Myriad Pro"/>
          <w:b/>
          <w:color w:val="231F20"/>
          <w:sz w:val="24"/>
        </w:rPr>
        <w:t>PDR:</w:t>
      </w:r>
      <w:r>
        <w:rPr>
          <w:rFonts w:ascii="Myriad Pro" w:hAnsi="Myriad Pro"/>
          <w:sz w:val="24"/>
        </w:rPr>
      </w:r>
    </w:p>
    <w:sectPr>
      <w:pgSz w:w="20160" w:h="12240" w:orient="landscape"/>
      <w:pgMar w:header="1440" w:footer="1580" w:top="2460" w:bottom="1780" w:left="20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Myriad Pro Cond">
    <w:altName w:val="Myriad Pro Con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7pt;margin-top:523pt;width:53pt;height:53pt;mso-position-horizontal-relative:page;mso-position-vertical-relative:page;z-index:-13072" type="#_x0000_t75" stroked="false">
          <v:imagedata r:id="rId1" o:title=""/>
        </v:shape>
      </w:pict>
    </w:r>
    <w:r>
      <w:rPr/>
      <w:pict>
        <v:group style="position:absolute;margin-left:108pt;margin-top:560.698181pt;width:733pt;height:.1pt;mso-position-horizontal-relative:page;mso-position-vertical-relative:page;z-index:-13048" coordorigin="2160,11214" coordsize="14660,2">
          <v:shape style="position:absolute;left:2160;top:11214;width:14660;height:2" coordorigin="2160,11214" coordsize="14660,0" path="m2160,11214l16820,11214e" filled="false" stroked="true" strokeweight="1pt" strokecolor="#bfd730">
            <v:path arrowok="t"/>
          </v:shape>
          <w10:wrap type="none"/>
        </v:group>
      </w:pict>
    </w:r>
    <w:r>
      <w:rPr/>
      <w:pict>
        <v:shape style="position:absolute;margin-left:434.399994pt;margin-top:528.752136pt;width:407.7pt;height:42.75pt;mso-position-horizontal-relative:page;mso-position-vertical-relative:page;z-index:-13024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7266"/>
                  <w:jc w:val="left"/>
                  <w:rPr>
                    <w:rFonts w:ascii="Minion Pro" w:hAnsi="Minion Pro" w:cs="Minion Pro" w:eastAsia="Minion Pro"/>
                    <w:sz w:val="16"/>
                    <w:szCs w:val="16"/>
                  </w:rPr>
                </w:pPr>
                <w:r>
                  <w:rPr>
                    <w:rFonts w:ascii="Minion Pro"/>
                    <w:color w:val="231F20"/>
                    <w:spacing w:val="-1"/>
                    <w:sz w:val="16"/>
                  </w:rPr>
                  <w:t>mars</w:t>
                </w:r>
                <w:r>
                  <w:rPr>
                    <w:rFonts w:ascii="Minion Pro"/>
                    <w:color w:val="231F20"/>
                    <w:sz w:val="16"/>
                  </w:rPr>
                  <w:t> 2017</w:t>
                </w:r>
                <w:r>
                  <w:rPr>
                    <w:rFonts w:ascii="Minion Pro"/>
                    <w:sz w:val="16"/>
                  </w:rPr>
                </w:r>
              </w:p>
              <w:p>
                <w:pPr>
                  <w:spacing w:before="1"/>
                  <w:ind w:left="20" w:right="18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17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Fairmeadow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Avenue,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Suite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211,</w:t>
                </w:r>
                <w:r>
                  <w:rPr>
                    <w:rFonts w:ascii="Myriad Pro" w:hAnsi="Myriad Pro" w:cs="Myriad Pro" w:eastAsia="Myriad Pro"/>
                    <w:color w:val="231F20"/>
                    <w:spacing w:val="-2"/>
                    <w:sz w:val="16"/>
                    <w:szCs w:val="16"/>
                  </w:rPr>
                  <w:t> Toronto,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ON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M2P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1W6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—</w:t>
                </w:r>
                <w:r>
                  <w:rPr>
                    <w:rFonts w:ascii="Myriad Pro" w:hAnsi="Myriad Pro" w:cs="Myriad Pro" w:eastAsia="Myriad Pro"/>
                    <w:color w:val="231F20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pacing w:val="-3"/>
                    <w:sz w:val="16"/>
                    <w:szCs w:val="16"/>
                  </w:rPr>
                  <w:t>Tel.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416.395.5027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|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pacing w:val="-1"/>
                    <w:sz w:val="16"/>
                    <w:szCs w:val="16"/>
                  </w:rPr>
                  <w:t>Fax.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416.395.5190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|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hyperlink r:id="rId2">
                  <w:r>
                    <w:rPr>
                      <w:rFonts w:ascii="Myriad Pro" w:hAnsi="Myriad Pro" w:cs="Myriad Pro" w:eastAsia="Myriad Pro"/>
                      <w:color w:val="231F20"/>
                      <w:sz w:val="16"/>
                      <w:szCs w:val="16"/>
                    </w:rPr>
                    <w:t>www.cmascanada.ca</w:t>
                  </w:r>
                </w:hyperlink>
                <w:r>
                  <w:rPr>
                    <w:rFonts w:ascii="Myriad Pro" w:hAnsi="Myriad Pro" w:cs="Myriad Pro" w:eastAsia="Myriad Pro"/>
                    <w:color w:val="231F20"/>
                    <w:spacing w:val="119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Funded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by: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Immigration,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Refugees and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Citizenship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Canada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/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Financé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par: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Immigration,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Réfugiés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et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Citoyenneté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Canada</w:t>
                </w:r>
                <w:r>
                  <w:rPr>
                    <w:rFonts w:ascii="Myriad Pro" w:hAnsi="Myriad Pro" w:cs="Myriad Pro" w:eastAsia="Myriad Pro"/>
                    <w:sz w:val="16"/>
                    <w:szCs w:val="16"/>
                  </w:rPr>
                </w:r>
              </w:p>
              <w:p>
                <w:pPr>
                  <w:spacing w:before="86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4"/>
                    <w:szCs w:val="14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"/>
                    <w:sz w:val="14"/>
                    <w:szCs w:val="14"/>
                  </w:rPr>
                  <w:t>Supporting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Child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Care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in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the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Settlement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Community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/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Soutenir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les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services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de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garde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-1"/>
                    <w:sz w:val="14"/>
                    <w:szCs w:val="14"/>
                  </w:rPr>
                  <w:t>d’enfants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dans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la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communauté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d’accueil</w:t>
                </w:r>
                <w:r>
                  <w:rPr>
                    <w:rFonts w:ascii="Myriad Pro" w:hAnsi="Myriad Pro" w:cs="Myriad Pro" w:eastAsia="Myriad Pro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8pt;margin-top:72pt;width:132.000002pt;height:51.707007pt;mso-position-horizontal-relative:page;mso-position-vertical-relative:page;z-index:-13144" type="#_x0000_t75" stroked="false">
          <v:imagedata r:id="rId1" o:title=""/>
        </v:shape>
      </w:pict>
    </w:r>
    <w:r>
      <w:rPr/>
      <w:pict>
        <v:group style="position:absolute;margin-left:243.600006pt;margin-top:89.400002pt;width:656.4pt;height:16.8pt;mso-position-horizontal-relative:page;mso-position-vertical-relative:page;z-index:-13120" coordorigin="4872,1788" coordsize="13128,336">
          <v:shape style="position:absolute;left:4872;top:1788;width:13128;height:336" coordorigin="4872,1788" coordsize="13128,336" path="m4872,2124l18000,2124,18000,1788,4872,1788,4872,2124xe" filled="true" fillcolor="#28bce4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600006pt;margin-top:90.821304pt;width:121.5pt;height:14pt;mso-position-horizontal-relative:page;mso-position-vertical-relative:page;z-index:-13096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24"/>
                    <w:szCs w:val="24"/>
                  </w:rPr>
                </w:pPr>
                <w:r>
                  <w:rPr>
                    <w:rFonts w:ascii="Myriad Pro"/>
                    <w:b/>
                    <w:color w:val="FFFFFF"/>
                    <w:spacing w:val="-1"/>
                    <w:sz w:val="24"/>
                  </w:rPr>
                  <w:t>Documents</w:t>
                </w:r>
                <w:r>
                  <w:rPr>
                    <w:rFonts w:ascii="Myriad Pro"/>
                    <w:b/>
                    <w:color w:val="FFFFFF"/>
                    <w:sz w:val="24"/>
                  </w:rPr>
                  <w:t> de soutien</w:t>
                </w:r>
                <w:r>
                  <w:rPr>
                    <w:rFonts w:ascii="Myriad Pro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8pt;margin-top:72pt;width:132.000002pt;height:51.707007pt;mso-position-horizontal-relative:page;mso-position-vertical-relative:page;z-index:-13000" type="#_x0000_t75" stroked="false">
          <v:imagedata r:id="rId1" o:title=""/>
        </v:shape>
      </w:pict>
    </w:r>
    <w:r>
      <w:rPr/>
      <w:pict>
        <v:group style="position:absolute;margin-left:243.600006pt;margin-top:89.400002pt;width:656.4pt;height:16.8pt;mso-position-horizontal-relative:page;mso-position-vertical-relative:page;z-index:-12976" coordorigin="4872,1788" coordsize="13128,336">
          <v:shape style="position:absolute;left:4872;top:1788;width:13128;height:336" coordorigin="4872,1788" coordsize="13128,336" path="m4872,2124l18000,2124,18000,1788,4872,1788,4872,2124xe" filled="true" fillcolor="#28bce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45.600006pt;margin-top:90.821304pt;width:121.5pt;height:14pt;mso-position-horizontal-relative:page;mso-position-vertical-relative:page;z-index:-12952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24"/>
                    <w:szCs w:val="24"/>
                  </w:rPr>
                </w:pPr>
                <w:r>
                  <w:rPr>
                    <w:rFonts w:ascii="Myriad Pro"/>
                    <w:b/>
                    <w:color w:val="FFFFFF"/>
                    <w:spacing w:val="-1"/>
                    <w:sz w:val="24"/>
                  </w:rPr>
                  <w:t>Documents</w:t>
                </w:r>
                <w:r>
                  <w:rPr>
                    <w:rFonts w:ascii="Myriad Pro"/>
                    <w:b/>
                    <w:color w:val="FFFFFF"/>
                    <w:sz w:val="24"/>
                  </w:rPr>
                  <w:t> de soutien</w:t>
                </w:r>
                <w:r>
                  <w:rPr>
                    <w:rFonts w:ascii="Myriad Pro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1.600037pt;margin-top:90.821304pt;width:40.5pt;height:14pt;mso-position-horizontal-relative:page;mso-position-vertical-relative:page;z-index:-12928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24"/>
                    <w:szCs w:val="24"/>
                  </w:rPr>
                </w:pPr>
                <w:r>
                  <w:rPr>
                    <w:rFonts w:ascii="Myriad Pro"/>
                    <w:b/>
                    <w:color w:val="FFFFFF"/>
                    <w:spacing w:val="-6"/>
                    <w:sz w:val="24"/>
                  </w:rPr>
                  <w:t>PAGE</w:t>
                </w:r>
                <w:r>
                  <w:rPr>
                    <w:rFonts w:ascii="Myriad Pro"/>
                    <w:b/>
                    <w:color w:val="FFFFFF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Myriad Pro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0"/>
    </w:pPr>
    <w:rPr>
      <w:rFonts w:ascii="Minion Pro" w:hAnsi="Minion Pro" w:eastAsia="Minion Pro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"/>
      <w:ind w:left="600"/>
      <w:outlineLvl w:val="1"/>
    </w:pPr>
    <w:rPr>
      <w:rFonts w:ascii="Myriad Pro" w:hAnsi="Myriad Pro" w:eastAsia="Myriad Pro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600"/>
      <w:outlineLvl w:val="2"/>
    </w:pPr>
    <w:rPr>
      <w:rFonts w:ascii="Myriad Pro" w:hAnsi="Myriad Pro" w:eastAsia="Myriad Pro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mascanada.c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2017-04-26T09:08:50Z</dcterms:created>
  <dcterms:modified xsi:type="dcterms:W3CDTF">2017-04-26T09:08:50Z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2017-04-26T00:00:00Z</vt:filetime>
  </property>
</Properties>
</file>